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4402F" w14:textId="77777777" w:rsidR="00DD111F" w:rsidRPr="00136698" w:rsidRDefault="00DD111F" w:rsidP="00DD111F">
      <w:pPr>
        <w:rPr>
          <w:rFonts w:ascii="Lato" w:hAnsi="Lato"/>
        </w:rPr>
      </w:pPr>
    </w:p>
    <w:tbl>
      <w:tblPr>
        <w:tblStyle w:val="TableGrid"/>
        <w:tblW w:w="0" w:type="auto"/>
        <w:tblLook w:val="04A0" w:firstRow="1" w:lastRow="0" w:firstColumn="1" w:lastColumn="0" w:noHBand="0" w:noVBand="1"/>
      </w:tblPr>
      <w:tblGrid>
        <w:gridCol w:w="1656"/>
        <w:gridCol w:w="3442"/>
        <w:gridCol w:w="3261"/>
        <w:gridCol w:w="657"/>
      </w:tblGrid>
      <w:tr w:rsidR="00DD111F" w:rsidRPr="00136698" w14:paraId="2E2EA56F" w14:textId="77777777" w:rsidTr="2CBC3317">
        <w:trPr>
          <w:trHeight w:val="885"/>
        </w:trPr>
        <w:tc>
          <w:tcPr>
            <w:tcW w:w="9016" w:type="dxa"/>
            <w:gridSpan w:val="4"/>
            <w:shd w:val="clear" w:color="auto" w:fill="7030A0"/>
            <w:vAlign w:val="center"/>
          </w:tcPr>
          <w:p w14:paraId="31CD5B27" w14:textId="081B0673" w:rsidR="00DD111F" w:rsidRPr="00136698" w:rsidRDefault="00DD111F" w:rsidP="00A22617">
            <w:pPr>
              <w:rPr>
                <w:rFonts w:ascii="Lato" w:hAnsi="Lato"/>
                <w:b/>
                <w:bCs/>
                <w:color w:val="FFFFFF" w:themeColor="background1"/>
                <w:sz w:val="40"/>
                <w:szCs w:val="40"/>
              </w:rPr>
            </w:pPr>
            <w:r w:rsidRPr="00136698">
              <w:rPr>
                <w:rFonts w:ascii="Lato" w:hAnsi="Lato"/>
                <w:b/>
                <w:bCs/>
                <w:color w:val="FFFFFF" w:themeColor="background1"/>
                <w:sz w:val="40"/>
                <w:szCs w:val="40"/>
              </w:rPr>
              <w:t xml:space="preserve">Topic: </w:t>
            </w:r>
            <w:r w:rsidR="00C60036" w:rsidRPr="00136698">
              <w:rPr>
                <w:rFonts w:ascii="Lato" w:hAnsi="Lato"/>
                <w:b/>
                <w:bCs/>
                <w:color w:val="FFFFFF" w:themeColor="background1"/>
                <w:sz w:val="40"/>
                <w:szCs w:val="40"/>
              </w:rPr>
              <w:t xml:space="preserve">Supporting </w:t>
            </w:r>
            <w:r w:rsidR="00363AEA" w:rsidRPr="00136698">
              <w:rPr>
                <w:rFonts w:ascii="Lato" w:hAnsi="Lato"/>
                <w:b/>
                <w:bCs/>
                <w:color w:val="FFFFFF" w:themeColor="background1"/>
                <w:sz w:val="40"/>
                <w:szCs w:val="40"/>
              </w:rPr>
              <w:t xml:space="preserve">toddlers </w:t>
            </w:r>
            <w:r w:rsidR="00C60036" w:rsidRPr="00136698">
              <w:rPr>
                <w:rFonts w:ascii="Lato" w:hAnsi="Lato"/>
                <w:b/>
                <w:bCs/>
                <w:color w:val="FFFFFF" w:themeColor="background1"/>
                <w:sz w:val="40"/>
                <w:szCs w:val="40"/>
              </w:rPr>
              <w:t>learning and development through play</w:t>
            </w:r>
          </w:p>
        </w:tc>
      </w:tr>
      <w:tr w:rsidR="00DD111F" w:rsidRPr="00136698" w14:paraId="12BDEE4A" w14:textId="77777777" w:rsidTr="2CBC3317">
        <w:trPr>
          <w:trHeight w:val="1274"/>
        </w:trPr>
        <w:tc>
          <w:tcPr>
            <w:tcW w:w="9016" w:type="dxa"/>
            <w:gridSpan w:val="4"/>
            <w:tcBorders>
              <w:bottom w:val="single" w:sz="4" w:space="0" w:color="auto"/>
            </w:tcBorders>
          </w:tcPr>
          <w:p w14:paraId="1ECEDC4F" w14:textId="77777777" w:rsidR="00A22617" w:rsidRPr="00136698" w:rsidRDefault="00DD111F" w:rsidP="0083351C">
            <w:pPr>
              <w:rPr>
                <w:rFonts w:ascii="Lato" w:hAnsi="Lato"/>
              </w:rPr>
            </w:pPr>
            <w:r w:rsidRPr="00136698">
              <w:rPr>
                <w:rFonts w:ascii="Lato" w:hAnsi="Lato"/>
              </w:rPr>
              <w:t xml:space="preserve">Both </w:t>
            </w:r>
            <w:r w:rsidRPr="00136698">
              <w:rPr>
                <w:rFonts w:ascii="Lato" w:hAnsi="Lato"/>
                <w:i/>
                <w:iCs/>
              </w:rPr>
              <w:t xml:space="preserve">Aistear </w:t>
            </w:r>
            <w:r w:rsidRPr="00136698">
              <w:rPr>
                <w:rFonts w:ascii="Lato" w:hAnsi="Lato"/>
              </w:rPr>
              <w:t>and</w:t>
            </w:r>
            <w:r w:rsidRPr="00136698">
              <w:rPr>
                <w:rFonts w:ascii="Lato" w:hAnsi="Lato"/>
                <w:i/>
                <w:iCs/>
              </w:rPr>
              <w:t xml:space="preserve"> Síolta</w:t>
            </w:r>
            <w:r w:rsidRPr="00136698">
              <w:rPr>
                <w:rFonts w:ascii="Lato" w:hAnsi="Lato"/>
              </w:rPr>
              <w:t xml:space="preserve"> highlight the </w:t>
            </w:r>
            <w:r w:rsidR="00301C65" w:rsidRPr="00136698">
              <w:rPr>
                <w:rFonts w:ascii="Lato" w:hAnsi="Lato"/>
              </w:rPr>
              <w:t xml:space="preserve"> important role of play in </w:t>
            </w:r>
            <w:r w:rsidR="00363AEA" w:rsidRPr="00136698">
              <w:rPr>
                <w:rFonts w:ascii="Lato" w:hAnsi="Lato"/>
              </w:rPr>
              <w:t>toddlers</w:t>
            </w:r>
            <w:r w:rsidR="706F5EA8" w:rsidRPr="00136698">
              <w:rPr>
                <w:rFonts w:ascii="Lato" w:hAnsi="Lato"/>
              </w:rPr>
              <w:t>’</w:t>
            </w:r>
            <w:r w:rsidR="00301C65" w:rsidRPr="00136698">
              <w:rPr>
                <w:rFonts w:ascii="Lato" w:hAnsi="Lato"/>
              </w:rPr>
              <w:t xml:space="preserve"> lives and provide ideas and suggestions to support learning and development through play. Time, resources and support from </w:t>
            </w:r>
            <w:r w:rsidR="00CC6019" w:rsidRPr="00136698">
              <w:rPr>
                <w:rFonts w:ascii="Lato" w:hAnsi="Lato"/>
              </w:rPr>
              <w:t>educators</w:t>
            </w:r>
            <w:r w:rsidR="00301C65" w:rsidRPr="00136698">
              <w:rPr>
                <w:rFonts w:ascii="Lato" w:hAnsi="Lato"/>
              </w:rPr>
              <w:t xml:space="preserve"> all help </w:t>
            </w:r>
            <w:r w:rsidR="00363AEA" w:rsidRPr="00136698">
              <w:rPr>
                <w:rFonts w:ascii="Lato" w:hAnsi="Lato"/>
              </w:rPr>
              <w:t>toddlers</w:t>
            </w:r>
            <w:r w:rsidR="00301C65" w:rsidRPr="00136698">
              <w:rPr>
                <w:rFonts w:ascii="Lato" w:hAnsi="Lato"/>
              </w:rPr>
              <w:t xml:space="preserve"> to maximise their fun in, and their learning and development through play.</w:t>
            </w:r>
          </w:p>
          <w:p w14:paraId="241CB059" w14:textId="77777777" w:rsidR="002B21F0" w:rsidRPr="00136698" w:rsidRDefault="002B21F0" w:rsidP="0083351C">
            <w:pPr>
              <w:rPr>
                <w:rFonts w:ascii="Lato" w:hAnsi="Lato"/>
              </w:rPr>
            </w:pPr>
          </w:p>
          <w:p w14:paraId="513933DD" w14:textId="21A82296" w:rsidR="004852F2" w:rsidRPr="00136698" w:rsidRDefault="004852F2" w:rsidP="004852F2">
            <w:pPr>
              <w:rPr>
                <w:rFonts w:ascii="Lato" w:hAnsi="Lato"/>
              </w:rPr>
            </w:pPr>
            <w:r w:rsidRPr="00136698">
              <w:rPr>
                <w:rFonts w:ascii="Lato" w:hAnsi="Lato"/>
              </w:rPr>
              <w:t>In this CPD session, you will learn more about supporting toddlers learning and development through play.</w:t>
            </w:r>
          </w:p>
          <w:p w14:paraId="6E32178A" w14:textId="00E674D5" w:rsidR="002B21F0" w:rsidRPr="00136698" w:rsidRDefault="002B21F0" w:rsidP="0083351C">
            <w:pPr>
              <w:rPr>
                <w:rFonts w:ascii="Lato" w:hAnsi="Lato"/>
              </w:rPr>
            </w:pPr>
          </w:p>
        </w:tc>
      </w:tr>
      <w:tr w:rsidR="00DD111F" w:rsidRPr="00136698" w14:paraId="0C43DF16" w14:textId="77777777" w:rsidTr="2CBC3317">
        <w:trPr>
          <w:trHeight w:val="1273"/>
        </w:trPr>
        <w:tc>
          <w:tcPr>
            <w:tcW w:w="5098" w:type="dxa"/>
            <w:gridSpan w:val="2"/>
            <w:tcBorders>
              <w:left w:val="nil"/>
              <w:right w:val="nil"/>
            </w:tcBorders>
          </w:tcPr>
          <w:p w14:paraId="1B6B48C1" w14:textId="77777777" w:rsidR="00DD111F" w:rsidRPr="00136698" w:rsidRDefault="00DD111F" w:rsidP="00DC6B88">
            <w:pPr>
              <w:rPr>
                <w:rFonts w:ascii="Lato" w:hAnsi="Lato"/>
                <w:b/>
                <w:bCs/>
                <w:i/>
                <w:iCs/>
              </w:rPr>
            </w:pPr>
          </w:p>
          <w:p w14:paraId="7DD2CC9B" w14:textId="77777777" w:rsidR="00DD111F" w:rsidRPr="00136698" w:rsidRDefault="00DD111F" w:rsidP="00DC6B88">
            <w:pPr>
              <w:rPr>
                <w:rFonts w:ascii="Lato" w:hAnsi="Lato"/>
                <w:b/>
                <w:bCs/>
                <w:i/>
                <w:iCs/>
              </w:rPr>
            </w:pPr>
            <w:r w:rsidRPr="00136698">
              <w:rPr>
                <w:rFonts w:ascii="Lato" w:hAnsi="Lato"/>
                <w:b/>
                <w:bCs/>
                <w:i/>
                <w:iCs/>
              </w:rPr>
              <w:t>Key connections</w:t>
            </w:r>
          </w:p>
          <w:p w14:paraId="1B0054DD" w14:textId="4966D4AA" w:rsidR="00DD111F" w:rsidRPr="00136698" w:rsidRDefault="00DD111F" w:rsidP="00DD111F">
            <w:pPr>
              <w:pStyle w:val="ListParagraph"/>
              <w:numPr>
                <w:ilvl w:val="0"/>
                <w:numId w:val="2"/>
              </w:numPr>
              <w:rPr>
                <w:rFonts w:ascii="Lato" w:hAnsi="Lato"/>
              </w:rPr>
            </w:pPr>
            <w:r w:rsidRPr="00136698">
              <w:rPr>
                <w:rFonts w:ascii="Lato" w:hAnsi="Lato"/>
                <w:i/>
                <w:iCs/>
              </w:rPr>
              <w:t>Aistear’s</w:t>
            </w:r>
            <w:r w:rsidRPr="00136698">
              <w:rPr>
                <w:rFonts w:ascii="Lato" w:hAnsi="Lato"/>
              </w:rPr>
              <w:t xml:space="preserve"> theme of </w:t>
            </w:r>
            <w:hyperlink r:id="rId11" w:history="1">
              <w:r w:rsidR="00174628" w:rsidRPr="00136698">
                <w:rPr>
                  <w:rStyle w:val="Hyperlink"/>
                  <w:rFonts w:ascii="Lato" w:hAnsi="Lato"/>
                </w:rPr>
                <w:t>Well-being</w:t>
              </w:r>
            </w:hyperlink>
          </w:p>
          <w:p w14:paraId="69A9F701" w14:textId="609EC5FC" w:rsidR="00DD111F" w:rsidRPr="00136698" w:rsidRDefault="00DD111F" w:rsidP="00654752">
            <w:pPr>
              <w:pStyle w:val="ListParagraph"/>
              <w:numPr>
                <w:ilvl w:val="0"/>
                <w:numId w:val="2"/>
              </w:numPr>
              <w:rPr>
                <w:rFonts w:ascii="Lato" w:hAnsi="Lato"/>
              </w:rPr>
            </w:pPr>
            <w:r w:rsidRPr="00136698">
              <w:rPr>
                <w:rFonts w:ascii="Lato" w:hAnsi="Lato"/>
                <w:i/>
              </w:rPr>
              <w:t>Síolta</w:t>
            </w:r>
            <w:r w:rsidRPr="00136698">
              <w:rPr>
                <w:rFonts w:ascii="Lato" w:hAnsi="Lato"/>
              </w:rPr>
              <w:t xml:space="preserve"> </w:t>
            </w:r>
            <w:r w:rsidR="00174628" w:rsidRPr="00136698">
              <w:rPr>
                <w:rFonts w:ascii="Lato" w:hAnsi="Lato"/>
              </w:rPr>
              <w:t xml:space="preserve">Standard of </w:t>
            </w:r>
            <w:hyperlink r:id="rId12" w:history="1">
              <w:r w:rsidR="00174628" w:rsidRPr="00136698">
                <w:rPr>
                  <w:rStyle w:val="Hyperlink"/>
                  <w:rFonts w:ascii="Lato" w:hAnsi="Lato"/>
                </w:rPr>
                <w:t>Play</w:t>
              </w:r>
            </w:hyperlink>
          </w:p>
          <w:p w14:paraId="3875C997" w14:textId="6BFE0A52" w:rsidR="00DD111F" w:rsidRPr="00136698" w:rsidRDefault="00DD111F" w:rsidP="00DC6B88">
            <w:pPr>
              <w:rPr>
                <w:rFonts w:ascii="Lato" w:hAnsi="Lato"/>
              </w:rPr>
            </w:pPr>
          </w:p>
          <w:p w14:paraId="0BDECAA7" w14:textId="77777777" w:rsidR="00C60036" w:rsidRPr="00136698" w:rsidRDefault="00C60036" w:rsidP="00DC6B88">
            <w:pPr>
              <w:rPr>
                <w:rFonts w:ascii="Lato" w:hAnsi="Lato"/>
              </w:rPr>
            </w:pPr>
          </w:p>
          <w:p w14:paraId="19C372BC" w14:textId="77777777" w:rsidR="00DD111F" w:rsidRPr="00136698" w:rsidRDefault="00DD111F" w:rsidP="00DC6B88">
            <w:pPr>
              <w:rPr>
                <w:rFonts w:ascii="Lato" w:hAnsi="Lato"/>
              </w:rPr>
            </w:pPr>
          </w:p>
          <w:p w14:paraId="0A2505A7" w14:textId="77777777" w:rsidR="00DD111F" w:rsidRPr="00136698" w:rsidRDefault="00DD111F" w:rsidP="00DC6B88">
            <w:pPr>
              <w:rPr>
                <w:rFonts w:ascii="Lato" w:hAnsi="Lato"/>
              </w:rPr>
            </w:pPr>
          </w:p>
        </w:tc>
        <w:tc>
          <w:tcPr>
            <w:tcW w:w="3918" w:type="dxa"/>
            <w:gridSpan w:val="2"/>
            <w:tcBorders>
              <w:left w:val="nil"/>
              <w:right w:val="nil"/>
            </w:tcBorders>
            <w:vAlign w:val="center"/>
          </w:tcPr>
          <w:p w14:paraId="49568D17" w14:textId="42BC5BC7" w:rsidR="00DD111F" w:rsidRPr="00136698" w:rsidRDefault="00C60036" w:rsidP="00DC6B88">
            <w:pPr>
              <w:jc w:val="center"/>
              <w:rPr>
                <w:rFonts w:ascii="Lato" w:hAnsi="Lato"/>
              </w:rPr>
            </w:pPr>
            <w:r w:rsidRPr="00136698">
              <w:rPr>
                <w:rFonts w:ascii="Lato" w:hAnsi="Lato"/>
                <w:noProof/>
                <w:lang w:val="en-IE" w:eastAsia="en-IE"/>
              </w:rPr>
              <mc:AlternateContent>
                <mc:Choice Requires="wps">
                  <w:drawing>
                    <wp:anchor distT="0" distB="0" distL="114300" distR="114300" simplePos="0" relativeHeight="251658240" behindDoc="0" locked="0" layoutInCell="1" allowOverlap="1" wp14:anchorId="49C6F841" wp14:editId="579E3903">
                      <wp:simplePos x="0" y="0"/>
                      <wp:positionH relativeFrom="margin">
                        <wp:posOffset>1038225</wp:posOffset>
                      </wp:positionH>
                      <wp:positionV relativeFrom="paragraph">
                        <wp:posOffset>19050</wp:posOffset>
                      </wp:positionV>
                      <wp:extent cx="1360170" cy="977900"/>
                      <wp:effectExtent l="266700" t="0" r="11430" b="355600"/>
                      <wp:wrapNone/>
                      <wp:docPr id="6" name="Speech Bubble: Rectangle 6"/>
                      <wp:cNvGraphicFramePr/>
                      <a:graphic xmlns:a="http://schemas.openxmlformats.org/drawingml/2006/main">
                        <a:graphicData uri="http://schemas.microsoft.com/office/word/2010/wordprocessingShape">
                          <wps:wsp>
                            <wps:cNvSpPr/>
                            <wps:spPr>
                              <a:xfrm>
                                <a:off x="0" y="0"/>
                                <a:ext cx="1360170" cy="977900"/>
                              </a:xfrm>
                              <a:prstGeom prst="wedgeRectCallout">
                                <a:avLst>
                                  <a:gd name="adj1" fmla="val -67156"/>
                                  <a:gd name="adj2" fmla="val 81380"/>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BF18B9" w14:textId="45A37273" w:rsidR="00DD111F" w:rsidRPr="00C60036" w:rsidRDefault="00AC1562" w:rsidP="00DD111F">
                                  <w:pPr>
                                    <w:jc w:val="center"/>
                                    <w:rPr>
                                      <w:b/>
                                      <w:bCs/>
                                      <w:color w:val="FFFFFF" w:themeColor="background1"/>
                                      <w:sz w:val="24"/>
                                      <w:szCs w:val="24"/>
                                      <w:lang w:val="en-US"/>
                                    </w:rPr>
                                  </w:pPr>
                                  <w:r w:rsidRPr="00C60036">
                                    <w:rPr>
                                      <w:sz w:val="24"/>
                                      <w:szCs w:val="24"/>
                                    </w:rPr>
                                    <w:t xml:space="preserve">Play is essential for </w:t>
                                  </w:r>
                                  <w:r w:rsidR="00363AEA">
                                    <w:rPr>
                                      <w:sz w:val="24"/>
                                      <w:szCs w:val="24"/>
                                    </w:rPr>
                                    <w:t>toddlers</w:t>
                                  </w:r>
                                  <w:r w:rsidRPr="00C60036">
                                    <w:rPr>
                                      <w:sz w:val="24"/>
                                      <w:szCs w:val="24"/>
                                    </w:rPr>
                                    <w:t xml:space="preserve"> learning and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6F84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6" o:spid="_x0000_s1026" type="#_x0000_t61" style="position:absolute;left:0;text-align:left;margin-left:81.75pt;margin-top:1.5pt;width:107.1pt;height:7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I91qAIAALAFAAAOAAAAZHJzL2Uyb0RvYy54bWysVFFP2zAQfp+0/2D5HZIUaKEiRVUR0yQE&#10;CJh4dh27yeT4PNtt0v36nZ00jQDtYVof3Lvc3ee7z3d3fdPWiuyEdRXonGanKSVCcygqvcnpj9e7&#10;k0tKnGe6YAq0yOleOHqz+PrlujFzMYESVCEsQRDt5o3Jaem9mSeJ46WomTsFIzQaJdiaeVTtJiks&#10;axC9VskkTadJA7YwFrhwDr/edka6iPhSCu4fpXTCE5VTzM3H08ZzHc5kcc3mG8tMWfE+DfYPWdSs&#10;0njpAHXLPCNbW32AqituwYH0pxzqBKSsuIg1YDVZ+q6al5IZEWtBcpwZaHL/D5Y/7F7Mk0UaGuPm&#10;DsVQRSttHf4xP9JGsvYDWaL1hOPH7GyaZjPklKPtaja7SiObyTHaWOe/CahJEHLaiGIjnvFFVkwp&#10;2PrIF9vdOx+JK4hmNXYIK35mlMha4TvsmCIn01l2Me0fauQ0GTtdZmeXh+t7SEzkkEDAd6Cq4q5S&#10;Kip2s14pSxA/p7P0LF0egkduyZGRKPm9EiFY6WchSVUgB5NYQ2xWMeAxzoX2WWcqWSG6ay5S/IUy&#10;MLEhImoRMCBLTG/A7gHCIHzE7mB6/xAqYq8PwenfEuuCh4h4M2g/BNeVBvsZgMKq+ps7f0x/RE0Q&#10;fbtu0SWIayj2T5ZY6IbOGX5XYSPcM+efmMXXxd7BzeEf8ZAKmpxCL1FSgv392ffgj82PVkoanNqc&#10;ul9bZgUl6rvGsbjKzs/DmEfl/GI2QcWOLeuxRW/rFWAHYL9hdlEM/l4dRGmhfsMFswy3oolpjnfn&#10;lHt7UFa+2ya4orhYLqMbjrZh/l6/GB7AA8GhFV/bN2ZNPw0e5+gBDhPO5rFrO3KPviFSw3LrQVY+&#10;GI+89gquhdhD/QoLe2esR6/jol38AQAA//8DAFBLAwQUAAYACAAAACEApiF5a94AAAAJAQAADwAA&#10;AGRycy9kb3ducmV2LnhtbEyPzUrEMBSF94LvEK7gRpxU60ylNh1E0IXC1BlFt5nmTltsbkqSaevb&#10;e13p8vAdzk+xnm0vRvShc6TgapGAQKqd6ahR8P72eHkLIkRNRveOUME3BliXpyeFzo2baIvjLjaC&#10;QyjkWkEb45BLGeoWrQ4LNyAxOzhvdWTpG2m8njjc9vI6SVbS6o64odUDPrRYf+2OVsHzTfXpn+zL&#10;9GEqc3gdq4tsO26UOj+b7+9ARJzjnxl+5/N0KHnT3h3JBNGzXqVLtipI+RLzNMsyEHsGyywBWRby&#10;/4PyBwAA//8DAFBLAQItABQABgAIAAAAIQC2gziS/gAAAOEBAAATAAAAAAAAAAAAAAAAAAAAAABb&#10;Q29udGVudF9UeXBlc10ueG1sUEsBAi0AFAAGAAgAAAAhADj9If/WAAAAlAEAAAsAAAAAAAAAAAAA&#10;AAAALwEAAF9yZWxzLy5yZWxzUEsBAi0AFAAGAAgAAAAhACAgj3WoAgAAsAUAAA4AAAAAAAAAAAAA&#10;AAAALgIAAGRycy9lMm9Eb2MueG1sUEsBAi0AFAAGAAgAAAAhAKYheWveAAAACQEAAA8AAAAAAAAA&#10;AAAAAAAAAgUAAGRycy9kb3ducmV2LnhtbFBLBQYAAAAABAAEAPMAAAANBgAAAAA=&#10;" adj="-3706,28378" fillcolor="#7030a0" strokecolor="#1f3763 [1604]" strokeweight="1pt">
                      <v:textbox>
                        <w:txbxContent>
                          <w:p w14:paraId="1ABF18B9" w14:textId="45A37273" w:rsidR="00DD111F" w:rsidRPr="00C60036" w:rsidRDefault="00AC1562" w:rsidP="00DD111F">
                            <w:pPr>
                              <w:jc w:val="center"/>
                              <w:rPr>
                                <w:b/>
                                <w:bCs/>
                                <w:color w:val="FFFFFF" w:themeColor="background1"/>
                                <w:sz w:val="24"/>
                                <w:szCs w:val="24"/>
                                <w:lang w:val="en-US"/>
                              </w:rPr>
                            </w:pPr>
                            <w:r w:rsidRPr="00C60036">
                              <w:rPr>
                                <w:sz w:val="24"/>
                                <w:szCs w:val="24"/>
                              </w:rPr>
                              <w:t xml:space="preserve">Play is essential for </w:t>
                            </w:r>
                            <w:r w:rsidR="00363AEA">
                              <w:rPr>
                                <w:sz w:val="24"/>
                                <w:szCs w:val="24"/>
                              </w:rPr>
                              <w:t>toddlers</w:t>
                            </w:r>
                            <w:r w:rsidRPr="00C60036">
                              <w:rPr>
                                <w:sz w:val="24"/>
                                <w:szCs w:val="24"/>
                              </w:rPr>
                              <w:t xml:space="preserve"> learning and development</w:t>
                            </w:r>
                          </w:p>
                        </w:txbxContent>
                      </v:textbox>
                      <w10:wrap anchorx="margin"/>
                    </v:shape>
                  </w:pict>
                </mc:Fallback>
              </mc:AlternateContent>
            </w:r>
          </w:p>
          <w:p w14:paraId="186F98C1" w14:textId="77777777" w:rsidR="00DD111F" w:rsidRPr="00136698" w:rsidRDefault="00DD111F" w:rsidP="00DC6B88">
            <w:pPr>
              <w:jc w:val="center"/>
              <w:rPr>
                <w:rFonts w:ascii="Lato" w:hAnsi="Lato"/>
              </w:rPr>
            </w:pPr>
          </w:p>
        </w:tc>
      </w:tr>
      <w:tr w:rsidR="00DD111F" w:rsidRPr="00136698" w14:paraId="2332BDD4" w14:textId="77777777" w:rsidTr="2CBC3317">
        <w:tc>
          <w:tcPr>
            <w:tcW w:w="8359" w:type="dxa"/>
            <w:gridSpan w:val="3"/>
            <w:shd w:val="clear" w:color="auto" w:fill="7030A0"/>
          </w:tcPr>
          <w:p w14:paraId="22D20099" w14:textId="77777777" w:rsidR="00DD111F" w:rsidRPr="00136698" w:rsidRDefault="00DD111F" w:rsidP="00DC6B88">
            <w:pPr>
              <w:rPr>
                <w:rFonts w:ascii="Lato" w:hAnsi="Lato"/>
                <w:color w:val="7030A0"/>
              </w:rPr>
            </w:pPr>
          </w:p>
        </w:tc>
        <w:tc>
          <w:tcPr>
            <w:tcW w:w="657" w:type="dxa"/>
          </w:tcPr>
          <w:p w14:paraId="6D6DAA7F" w14:textId="77777777" w:rsidR="00DD111F" w:rsidRPr="00136698" w:rsidRDefault="00DD111F" w:rsidP="00DC6B88">
            <w:pPr>
              <w:jc w:val="center"/>
              <w:rPr>
                <w:rFonts w:ascii="Lato" w:hAnsi="Lato"/>
              </w:rPr>
            </w:pPr>
            <w:r w:rsidRPr="00136698">
              <w:rPr>
                <w:rFonts w:ascii="Lato" w:hAnsi="Lato"/>
                <w:noProof/>
                <w:lang w:val="en-IE" w:eastAsia="en-IE"/>
              </w:rPr>
              <w:drawing>
                <wp:inline distT="0" distB="0" distL="0" distR="0" wp14:anchorId="2849F897" wp14:editId="1FCB4D65">
                  <wp:extent cx="194400" cy="194400"/>
                  <wp:effectExtent l="0" t="0" r="0" b="0"/>
                  <wp:docPr id="8" name="Graphic 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8"/>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94400" cy="194400"/>
                          </a:xfrm>
                          <a:prstGeom prst="rect">
                            <a:avLst/>
                          </a:prstGeom>
                        </pic:spPr>
                      </pic:pic>
                    </a:graphicData>
                  </a:graphic>
                </wp:inline>
              </w:drawing>
            </w:r>
          </w:p>
        </w:tc>
      </w:tr>
      <w:tr w:rsidR="00814605" w:rsidRPr="00136698" w14:paraId="7B24F37B" w14:textId="77777777" w:rsidTr="2CBC3317">
        <w:tc>
          <w:tcPr>
            <w:tcW w:w="1656" w:type="dxa"/>
            <w:vAlign w:val="center"/>
          </w:tcPr>
          <w:p w14:paraId="4CC0E1EE" w14:textId="115669B4" w:rsidR="00814605" w:rsidRPr="00136698" w:rsidRDefault="00814605" w:rsidP="00814605">
            <w:pPr>
              <w:jc w:val="center"/>
              <w:rPr>
                <w:rFonts w:ascii="Lato" w:hAnsi="Lato"/>
                <w:noProof/>
                <w:lang w:val="en-IE" w:eastAsia="en-IE"/>
              </w:rPr>
            </w:pPr>
            <w:r w:rsidRPr="00136698">
              <w:rPr>
                <w:rFonts w:ascii="Lato" w:hAnsi="Lato"/>
                <w:noProof/>
                <w:lang w:val="en-IE" w:eastAsia="en-IE"/>
              </w:rPr>
              <w:drawing>
                <wp:inline distT="0" distB="0" distL="0" distR="0" wp14:anchorId="3B21E546" wp14:editId="1E6581D4">
                  <wp:extent cx="482400" cy="482400"/>
                  <wp:effectExtent l="0" t="0" r="0" b="0"/>
                  <wp:docPr id="2" name="Graphic 2"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82400" cy="482400"/>
                          </a:xfrm>
                          <a:prstGeom prst="rect">
                            <a:avLst/>
                          </a:prstGeom>
                        </pic:spPr>
                      </pic:pic>
                    </a:graphicData>
                  </a:graphic>
                </wp:inline>
              </w:drawing>
            </w:r>
          </w:p>
        </w:tc>
        <w:tc>
          <w:tcPr>
            <w:tcW w:w="6703" w:type="dxa"/>
            <w:gridSpan w:val="2"/>
            <w:vAlign w:val="center"/>
          </w:tcPr>
          <w:p w14:paraId="1EA83E74" w14:textId="743EA5B3" w:rsidR="00814605" w:rsidRPr="00136698" w:rsidRDefault="00137A28" w:rsidP="00814605">
            <w:pPr>
              <w:rPr>
                <w:rFonts w:ascii="Lato" w:hAnsi="Lato" w:cstheme="minorHAnsi"/>
              </w:rPr>
            </w:pPr>
            <w:r w:rsidRPr="00136698">
              <w:rPr>
                <w:rFonts w:ascii="Lato" w:hAnsi="Lato"/>
              </w:rPr>
              <w:t xml:space="preserve">Learning through Play is one of the pillars in the </w:t>
            </w:r>
            <w:r w:rsidRPr="00136698">
              <w:rPr>
                <w:rFonts w:ascii="Lato" w:hAnsi="Lato"/>
                <w:i/>
                <w:iCs/>
              </w:rPr>
              <w:t xml:space="preserve">Aistear Síolta </w:t>
            </w:r>
            <w:r w:rsidRPr="00136698">
              <w:rPr>
                <w:rFonts w:ascii="Lato" w:hAnsi="Lato"/>
              </w:rPr>
              <w:t xml:space="preserve">Practice Guide. </w:t>
            </w:r>
            <w:hyperlink r:id="rId17" w:history="1">
              <w:r w:rsidR="00C27E4E" w:rsidRPr="00136698">
                <w:rPr>
                  <w:rFonts w:ascii="Lato" w:hAnsi="Lato"/>
                </w:rPr>
                <w:t>You might like to r</w:t>
              </w:r>
              <w:r w:rsidR="00814605" w:rsidRPr="00136698">
                <w:rPr>
                  <w:rStyle w:val="Hyperlink"/>
                  <w:rFonts w:ascii="Lato" w:hAnsi="Lato" w:cstheme="minorHAnsi"/>
                </w:rPr>
                <w:t>ead this short overview</w:t>
              </w:r>
            </w:hyperlink>
            <w:r w:rsidR="00814605" w:rsidRPr="00136698">
              <w:rPr>
                <w:rFonts w:ascii="Lato" w:hAnsi="Lato" w:cstheme="minorHAnsi"/>
              </w:rPr>
              <w:t xml:space="preserve"> of learning through play which focuses on why learning through play is important. </w:t>
            </w:r>
          </w:p>
        </w:tc>
        <w:tc>
          <w:tcPr>
            <w:tcW w:w="657" w:type="dxa"/>
          </w:tcPr>
          <w:p w14:paraId="3770BD8F" w14:textId="77777777" w:rsidR="00814605" w:rsidRPr="00136698" w:rsidRDefault="00814605" w:rsidP="00814605">
            <w:pPr>
              <w:rPr>
                <w:rFonts w:ascii="Lato" w:hAnsi="Lato"/>
              </w:rPr>
            </w:pPr>
          </w:p>
        </w:tc>
      </w:tr>
      <w:tr w:rsidR="00307579" w:rsidRPr="00136698" w14:paraId="591570B3" w14:textId="77777777" w:rsidTr="2CBC3317">
        <w:tc>
          <w:tcPr>
            <w:tcW w:w="1656" w:type="dxa"/>
          </w:tcPr>
          <w:p w14:paraId="52787FC2" w14:textId="783F8265" w:rsidR="00307579" w:rsidRPr="00136698" w:rsidRDefault="00307579" w:rsidP="00DC6B88">
            <w:pPr>
              <w:jc w:val="center"/>
              <w:rPr>
                <w:rFonts w:ascii="Lato" w:hAnsi="Lato"/>
                <w:noProof/>
              </w:rPr>
            </w:pPr>
            <w:r w:rsidRPr="00136698">
              <w:rPr>
                <w:rFonts w:ascii="Lato" w:hAnsi="Lato"/>
                <w:noProof/>
                <w:lang w:val="en-IE" w:eastAsia="en-IE"/>
              </w:rPr>
              <w:drawing>
                <wp:inline distT="0" distB="0" distL="0" distR="0" wp14:anchorId="377A5314" wp14:editId="4A75B8EF">
                  <wp:extent cx="554400" cy="554400"/>
                  <wp:effectExtent l="0" t="0" r="0" b="0"/>
                  <wp:docPr id="4" name="Graphic 4"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4400" cy="554400"/>
                          </a:xfrm>
                          <a:prstGeom prst="rect">
                            <a:avLst/>
                          </a:prstGeom>
                        </pic:spPr>
                      </pic:pic>
                    </a:graphicData>
                  </a:graphic>
                </wp:inline>
              </w:drawing>
            </w:r>
          </w:p>
        </w:tc>
        <w:tc>
          <w:tcPr>
            <w:tcW w:w="6703" w:type="dxa"/>
            <w:gridSpan w:val="2"/>
            <w:vAlign w:val="center"/>
          </w:tcPr>
          <w:p w14:paraId="73CA2258" w14:textId="77684822" w:rsidR="00367D59" w:rsidRPr="00136698" w:rsidRDefault="0022436B" w:rsidP="00294C14">
            <w:pPr>
              <w:rPr>
                <w:rFonts w:ascii="Lato" w:hAnsi="Lato" w:cstheme="minorHAnsi"/>
              </w:rPr>
            </w:pPr>
            <w:r w:rsidRPr="00136698">
              <w:rPr>
                <w:rFonts w:ascii="Lato" w:hAnsi="Lato" w:cstheme="minorHAnsi"/>
              </w:rPr>
              <w:t xml:space="preserve">Toddlers love to play both indoors and outdoors. </w:t>
            </w:r>
            <w:hyperlink r:id="rId20" w:history="1">
              <w:r w:rsidRPr="00136698">
                <w:rPr>
                  <w:rStyle w:val="Hyperlink"/>
                  <w:rFonts w:ascii="Lato" w:hAnsi="Lato" w:cstheme="minorHAnsi"/>
                </w:rPr>
                <w:t>In this 5 minute video</w:t>
              </w:r>
            </w:hyperlink>
            <w:r w:rsidRPr="00136698">
              <w:rPr>
                <w:rFonts w:ascii="Lato" w:hAnsi="Lato" w:cstheme="minorHAnsi"/>
              </w:rPr>
              <w:t xml:space="preserve"> we see how one educator supports </w:t>
            </w:r>
            <w:r w:rsidR="00AD6369" w:rsidRPr="00136698">
              <w:rPr>
                <w:rFonts w:ascii="Lato" w:hAnsi="Lato" w:cstheme="minorHAnsi"/>
              </w:rPr>
              <w:t>one of her</w:t>
            </w:r>
            <w:r w:rsidRPr="00136698">
              <w:rPr>
                <w:rFonts w:ascii="Lato" w:hAnsi="Lato" w:cstheme="minorHAnsi"/>
              </w:rPr>
              <w:t xml:space="preserve"> key child</w:t>
            </w:r>
            <w:r w:rsidR="00AD6369" w:rsidRPr="00136698">
              <w:rPr>
                <w:rFonts w:ascii="Lato" w:hAnsi="Lato" w:cstheme="minorHAnsi"/>
              </w:rPr>
              <w:t>ren</w:t>
            </w:r>
            <w:r w:rsidR="00BC6857" w:rsidRPr="00136698">
              <w:rPr>
                <w:rFonts w:ascii="Lato" w:hAnsi="Lato" w:cstheme="minorHAnsi"/>
              </w:rPr>
              <w:t xml:space="preserve"> to play and explore at his own pace. </w:t>
            </w:r>
          </w:p>
        </w:tc>
        <w:tc>
          <w:tcPr>
            <w:tcW w:w="657" w:type="dxa"/>
          </w:tcPr>
          <w:p w14:paraId="2C948740" w14:textId="77777777" w:rsidR="00307579" w:rsidRPr="00136698" w:rsidRDefault="00307579" w:rsidP="00DC6B88">
            <w:pPr>
              <w:rPr>
                <w:rFonts w:ascii="Lato" w:hAnsi="Lato"/>
              </w:rPr>
            </w:pPr>
          </w:p>
        </w:tc>
      </w:tr>
      <w:tr w:rsidR="00637BF9" w:rsidRPr="00136698" w14:paraId="2498BBAD" w14:textId="77777777" w:rsidTr="2CBC3317">
        <w:tc>
          <w:tcPr>
            <w:tcW w:w="1656" w:type="dxa"/>
            <w:vAlign w:val="center"/>
          </w:tcPr>
          <w:p w14:paraId="61FA7104" w14:textId="402241EF" w:rsidR="00637BF9" w:rsidRPr="00136698" w:rsidRDefault="00E72D5C" w:rsidP="00DC6B88">
            <w:pPr>
              <w:jc w:val="center"/>
              <w:rPr>
                <w:rFonts w:ascii="Lato" w:hAnsi="Lato"/>
                <w:noProof/>
              </w:rPr>
            </w:pPr>
            <w:r w:rsidRPr="00136698">
              <w:rPr>
                <w:rFonts w:ascii="Lato" w:hAnsi="Lato"/>
                <w:noProof/>
                <w:lang w:val="en-IE" w:eastAsia="en-IE"/>
              </w:rPr>
              <w:drawing>
                <wp:inline distT="0" distB="0" distL="0" distR="0" wp14:anchorId="7D48542C" wp14:editId="5AD220D5">
                  <wp:extent cx="554400" cy="554400"/>
                  <wp:effectExtent l="0" t="0" r="0" b="0"/>
                  <wp:docPr id="7" name="Graphic 7"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4400" cy="554400"/>
                          </a:xfrm>
                          <a:prstGeom prst="rect">
                            <a:avLst/>
                          </a:prstGeom>
                        </pic:spPr>
                      </pic:pic>
                    </a:graphicData>
                  </a:graphic>
                </wp:inline>
              </w:drawing>
            </w:r>
          </w:p>
        </w:tc>
        <w:tc>
          <w:tcPr>
            <w:tcW w:w="6703" w:type="dxa"/>
            <w:gridSpan w:val="2"/>
            <w:vAlign w:val="center"/>
          </w:tcPr>
          <w:p w14:paraId="5FCE8AA1" w14:textId="2066C145" w:rsidR="00A22617" w:rsidRPr="00136698" w:rsidRDefault="0079692A" w:rsidP="00F23DA7">
            <w:pPr>
              <w:pStyle w:val="paragraph"/>
              <w:spacing w:before="0" w:beforeAutospacing="0" w:after="0" w:afterAutospacing="0"/>
              <w:textAlignment w:val="baseline"/>
              <w:rPr>
                <w:rFonts w:ascii="Lato" w:eastAsiaTheme="minorHAnsi" w:hAnsi="Lato" w:cstheme="minorHAnsi"/>
                <w:sz w:val="22"/>
                <w:szCs w:val="22"/>
                <w:lang w:eastAsia="en-US"/>
              </w:rPr>
            </w:pPr>
            <w:r w:rsidRPr="00136698">
              <w:rPr>
                <w:rFonts w:ascii="Lato" w:hAnsi="Lato" w:cstheme="minorHAnsi"/>
                <w:sz w:val="22"/>
                <w:szCs w:val="22"/>
              </w:rPr>
              <w:t xml:space="preserve">Much of children’s early learning and development takes place through play and hands-on experiences. </w:t>
            </w:r>
            <w:hyperlink r:id="rId21" w:history="1">
              <w:r w:rsidR="00E72D5C" w:rsidRPr="00136698">
                <w:rPr>
                  <w:rStyle w:val="Hyperlink"/>
                  <w:rFonts w:ascii="Lato" w:eastAsiaTheme="minorHAnsi" w:hAnsi="Lato" w:cstheme="minorHAnsi"/>
                  <w:sz w:val="22"/>
                  <w:szCs w:val="22"/>
                  <w:lang w:eastAsia="en-US"/>
                </w:rPr>
                <w:t>In this 2 minute video</w:t>
              </w:r>
            </w:hyperlink>
            <w:r w:rsidR="00E72D5C" w:rsidRPr="00136698">
              <w:rPr>
                <w:rFonts w:ascii="Lato" w:eastAsiaTheme="minorHAnsi" w:hAnsi="Lato" w:cstheme="minorHAnsi"/>
                <w:sz w:val="22"/>
                <w:szCs w:val="22"/>
                <w:lang w:eastAsia="en-US"/>
              </w:rPr>
              <w:t xml:space="preserve">, Dr. Elizabeth Wood </w:t>
            </w:r>
            <w:r w:rsidR="008B24AD" w:rsidRPr="00136698">
              <w:rPr>
                <w:rFonts w:ascii="Lato" w:eastAsiaTheme="minorHAnsi" w:hAnsi="Lato" w:cstheme="minorHAnsi"/>
                <w:sz w:val="22"/>
                <w:szCs w:val="22"/>
                <w:lang w:eastAsia="en-US"/>
              </w:rPr>
              <w:t xml:space="preserve">talks to us about making adequate time for play. Think about </w:t>
            </w:r>
            <w:r w:rsidR="003E03E6" w:rsidRPr="00136698">
              <w:rPr>
                <w:rFonts w:ascii="Lato" w:eastAsiaTheme="minorHAnsi" w:hAnsi="Lato" w:cstheme="minorHAnsi"/>
                <w:sz w:val="22"/>
                <w:szCs w:val="22"/>
                <w:lang w:eastAsia="en-US"/>
              </w:rPr>
              <w:t xml:space="preserve">what she says and how it relates to the first video you watched. </w:t>
            </w:r>
          </w:p>
        </w:tc>
        <w:tc>
          <w:tcPr>
            <w:tcW w:w="657" w:type="dxa"/>
          </w:tcPr>
          <w:p w14:paraId="11A93D13" w14:textId="77777777" w:rsidR="00637BF9" w:rsidRPr="00136698" w:rsidRDefault="00637BF9" w:rsidP="00DC6B88">
            <w:pPr>
              <w:rPr>
                <w:rFonts w:ascii="Lato" w:hAnsi="Lato"/>
              </w:rPr>
            </w:pPr>
          </w:p>
        </w:tc>
      </w:tr>
      <w:tr w:rsidR="003E03E6" w:rsidRPr="00136698" w14:paraId="05B1770B" w14:textId="77777777" w:rsidTr="2CBC3317">
        <w:tc>
          <w:tcPr>
            <w:tcW w:w="1656" w:type="dxa"/>
            <w:vAlign w:val="center"/>
          </w:tcPr>
          <w:p w14:paraId="24FCFB6A" w14:textId="25BA4840" w:rsidR="003E03E6" w:rsidRPr="00136698" w:rsidRDefault="00C84C3C" w:rsidP="00DC6B88">
            <w:pPr>
              <w:jc w:val="center"/>
              <w:rPr>
                <w:rFonts w:ascii="Lato" w:hAnsi="Lato" w:cstheme="minorHAnsi"/>
                <w:noProof/>
                <w:lang w:val="en-IE" w:eastAsia="en-IE"/>
              </w:rPr>
            </w:pPr>
            <w:r w:rsidRPr="00136698">
              <w:rPr>
                <w:rFonts w:ascii="Lato" w:hAnsi="Lato" w:cstheme="minorHAnsi"/>
                <w:noProof/>
                <w:lang w:val="en-IE" w:eastAsia="en-IE"/>
              </w:rPr>
              <w:drawing>
                <wp:inline distT="0" distB="0" distL="0" distR="0" wp14:anchorId="76728DB2" wp14:editId="23B2ECB0">
                  <wp:extent cx="554400" cy="554400"/>
                  <wp:effectExtent l="0" t="0" r="0" b="0"/>
                  <wp:docPr id="9" name="Graphic 9"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4400" cy="554400"/>
                          </a:xfrm>
                          <a:prstGeom prst="rect">
                            <a:avLst/>
                          </a:prstGeom>
                        </pic:spPr>
                      </pic:pic>
                    </a:graphicData>
                  </a:graphic>
                </wp:inline>
              </w:drawing>
            </w:r>
          </w:p>
        </w:tc>
        <w:tc>
          <w:tcPr>
            <w:tcW w:w="6703" w:type="dxa"/>
            <w:gridSpan w:val="2"/>
            <w:vAlign w:val="center"/>
          </w:tcPr>
          <w:p w14:paraId="1845D698" w14:textId="2645AF90" w:rsidR="003E03E6" w:rsidRPr="00136698" w:rsidRDefault="008C69C9" w:rsidP="00F23DA7">
            <w:pPr>
              <w:pStyle w:val="paragraph"/>
              <w:spacing w:before="0" w:beforeAutospacing="0" w:after="0" w:afterAutospacing="0"/>
              <w:textAlignment w:val="baseline"/>
              <w:rPr>
                <w:rFonts w:ascii="Lato" w:eastAsiaTheme="minorHAnsi" w:hAnsi="Lato" w:cstheme="minorHAnsi"/>
                <w:sz w:val="22"/>
                <w:szCs w:val="22"/>
                <w:lang w:eastAsia="en-US"/>
              </w:rPr>
            </w:pPr>
            <w:r w:rsidRPr="00136698">
              <w:rPr>
                <w:rFonts w:ascii="Lato" w:hAnsi="Lato" w:cstheme="minorHAnsi"/>
                <w:sz w:val="22"/>
                <w:szCs w:val="22"/>
              </w:rPr>
              <w:t xml:space="preserve">The learning environment (inside and outside) influences what and how children learn. An inviting environment encourages and helps children to explore and to take advantage of opportunities for fun, choice, freedom, adventure, and challenge. </w:t>
            </w:r>
            <w:hyperlink r:id="rId22" w:history="1">
              <w:r w:rsidR="004B1F45" w:rsidRPr="00136698">
                <w:rPr>
                  <w:rStyle w:val="Hyperlink"/>
                  <w:rFonts w:ascii="Lato" w:eastAsiaTheme="minorHAnsi" w:hAnsi="Lato" w:cstheme="minorHAnsi"/>
                  <w:sz w:val="22"/>
                  <w:szCs w:val="22"/>
                  <w:lang w:eastAsia="en-US"/>
                </w:rPr>
                <w:t xml:space="preserve">In this </w:t>
              </w:r>
              <w:r w:rsidR="005A591D" w:rsidRPr="00136698">
                <w:rPr>
                  <w:rStyle w:val="Hyperlink"/>
                  <w:rFonts w:ascii="Lato" w:eastAsiaTheme="minorHAnsi" w:hAnsi="Lato" w:cstheme="minorHAnsi"/>
                  <w:sz w:val="22"/>
                  <w:szCs w:val="22"/>
                  <w:lang w:eastAsia="en-US"/>
                </w:rPr>
                <w:t>3 minute video</w:t>
              </w:r>
            </w:hyperlink>
            <w:r w:rsidR="005A591D" w:rsidRPr="00136698">
              <w:rPr>
                <w:rFonts w:ascii="Lato" w:eastAsiaTheme="minorHAnsi" w:hAnsi="Lato" w:cstheme="minorHAnsi"/>
                <w:sz w:val="22"/>
                <w:szCs w:val="22"/>
                <w:lang w:eastAsia="en-US"/>
              </w:rPr>
              <w:t xml:space="preserve">, </w:t>
            </w:r>
            <w:r w:rsidR="00AD6369" w:rsidRPr="00136698">
              <w:rPr>
                <w:rFonts w:ascii="Lato" w:eastAsiaTheme="minorHAnsi" w:hAnsi="Lato" w:cstheme="minorHAnsi"/>
                <w:sz w:val="22"/>
                <w:szCs w:val="22"/>
                <w:lang w:eastAsia="en-US"/>
              </w:rPr>
              <w:t>one early years educator</w:t>
            </w:r>
            <w:r w:rsidR="005A591D" w:rsidRPr="00136698">
              <w:rPr>
                <w:rFonts w:ascii="Lato" w:eastAsiaTheme="minorHAnsi" w:hAnsi="Lato" w:cstheme="minorHAnsi"/>
                <w:sz w:val="22"/>
                <w:szCs w:val="22"/>
                <w:lang w:eastAsia="en-US"/>
              </w:rPr>
              <w:t xml:space="preserve"> talks to us about the importance of the learning environment </w:t>
            </w:r>
            <w:r w:rsidR="009D7A32" w:rsidRPr="00136698">
              <w:rPr>
                <w:rFonts w:ascii="Lato" w:eastAsiaTheme="minorHAnsi" w:hAnsi="Lato" w:cstheme="minorHAnsi"/>
                <w:sz w:val="22"/>
                <w:szCs w:val="22"/>
                <w:lang w:eastAsia="en-US"/>
              </w:rPr>
              <w:t>i</w:t>
            </w:r>
            <w:r w:rsidR="005A591D" w:rsidRPr="00136698">
              <w:rPr>
                <w:rFonts w:ascii="Lato" w:eastAsiaTheme="minorHAnsi" w:hAnsi="Lato" w:cstheme="minorHAnsi"/>
                <w:sz w:val="22"/>
                <w:szCs w:val="22"/>
                <w:lang w:eastAsia="en-US"/>
              </w:rPr>
              <w:t xml:space="preserve">n building a play-based curriculum for toddlers. </w:t>
            </w:r>
          </w:p>
        </w:tc>
        <w:tc>
          <w:tcPr>
            <w:tcW w:w="657" w:type="dxa"/>
          </w:tcPr>
          <w:p w14:paraId="4A464AD4" w14:textId="77777777" w:rsidR="003E03E6" w:rsidRPr="00136698" w:rsidRDefault="003E03E6" w:rsidP="00DC6B88">
            <w:pPr>
              <w:rPr>
                <w:rFonts w:ascii="Lato" w:hAnsi="Lato"/>
              </w:rPr>
            </w:pPr>
          </w:p>
        </w:tc>
      </w:tr>
      <w:tr w:rsidR="00985F58" w:rsidRPr="00136698" w14:paraId="173C92B8" w14:textId="77777777" w:rsidTr="2CBC3317">
        <w:tc>
          <w:tcPr>
            <w:tcW w:w="1656" w:type="dxa"/>
            <w:vAlign w:val="center"/>
          </w:tcPr>
          <w:p w14:paraId="6D97CB07" w14:textId="498CD671" w:rsidR="00985F58" w:rsidRPr="00136698" w:rsidRDefault="00985F58" w:rsidP="00DC6B88">
            <w:pPr>
              <w:jc w:val="center"/>
              <w:rPr>
                <w:rFonts w:ascii="Lato" w:hAnsi="Lato"/>
                <w:noProof/>
                <w:lang w:val="en-IE" w:eastAsia="en-IE"/>
              </w:rPr>
            </w:pPr>
            <w:r w:rsidRPr="00136698">
              <w:rPr>
                <w:rFonts w:ascii="Lato" w:hAnsi="Lato"/>
                <w:noProof/>
                <w:lang w:val="en-IE" w:eastAsia="en-IE"/>
              </w:rPr>
              <w:drawing>
                <wp:inline distT="0" distB="0" distL="0" distR="0" wp14:anchorId="3B0B9068" wp14:editId="45AFBA13">
                  <wp:extent cx="554400" cy="554400"/>
                  <wp:effectExtent l="0" t="0" r="0" b="0"/>
                  <wp:docPr id="12" name="Graphic 12"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4400" cy="554400"/>
                          </a:xfrm>
                          <a:prstGeom prst="rect">
                            <a:avLst/>
                          </a:prstGeom>
                        </pic:spPr>
                      </pic:pic>
                    </a:graphicData>
                  </a:graphic>
                </wp:inline>
              </w:drawing>
            </w:r>
          </w:p>
        </w:tc>
        <w:tc>
          <w:tcPr>
            <w:tcW w:w="6703" w:type="dxa"/>
            <w:gridSpan w:val="2"/>
            <w:vAlign w:val="center"/>
          </w:tcPr>
          <w:p w14:paraId="7354BF74" w14:textId="311A5DB4" w:rsidR="00985F58" w:rsidRPr="00136698" w:rsidRDefault="00FE1493" w:rsidP="00F23DA7">
            <w:pPr>
              <w:pStyle w:val="paragraph"/>
              <w:spacing w:before="0" w:beforeAutospacing="0" w:after="0" w:afterAutospacing="0"/>
              <w:textAlignment w:val="baseline"/>
              <w:rPr>
                <w:rFonts w:ascii="Lato" w:eastAsiaTheme="minorHAnsi" w:hAnsi="Lato" w:cstheme="minorHAnsi"/>
                <w:sz w:val="22"/>
                <w:szCs w:val="22"/>
                <w:lang w:eastAsia="en-US"/>
              </w:rPr>
            </w:pPr>
            <w:r w:rsidRPr="00136698">
              <w:rPr>
                <w:rFonts w:ascii="Lato" w:eastAsiaTheme="minorHAnsi" w:hAnsi="Lato" w:cstheme="minorHAnsi"/>
                <w:sz w:val="22"/>
                <w:szCs w:val="22"/>
                <w:lang w:eastAsia="en-US"/>
              </w:rPr>
              <w:t>Building on toddlers</w:t>
            </w:r>
            <w:r w:rsidR="00071C85" w:rsidRPr="00136698">
              <w:rPr>
                <w:rFonts w:ascii="Lato" w:eastAsiaTheme="minorHAnsi" w:hAnsi="Lato" w:cstheme="minorHAnsi"/>
                <w:sz w:val="22"/>
                <w:szCs w:val="22"/>
                <w:lang w:eastAsia="en-US"/>
              </w:rPr>
              <w:t>’</w:t>
            </w:r>
            <w:r w:rsidRPr="00136698">
              <w:rPr>
                <w:rFonts w:ascii="Lato" w:eastAsiaTheme="minorHAnsi" w:hAnsi="Lato" w:cstheme="minorHAnsi"/>
                <w:sz w:val="22"/>
                <w:szCs w:val="22"/>
                <w:lang w:eastAsia="en-US"/>
              </w:rPr>
              <w:t xml:space="preserve"> learning in the outdoor environment, </w:t>
            </w:r>
            <w:hyperlink r:id="rId23" w:history="1">
              <w:r w:rsidR="00F17DC3" w:rsidRPr="00136698">
                <w:rPr>
                  <w:rStyle w:val="Hyperlink"/>
                  <w:rFonts w:ascii="Lato" w:eastAsiaTheme="minorHAnsi" w:hAnsi="Lato" w:cstheme="minorHAnsi"/>
                  <w:sz w:val="22"/>
                  <w:szCs w:val="22"/>
                  <w:lang w:eastAsia="en-US"/>
                </w:rPr>
                <w:t xml:space="preserve">this </w:t>
              </w:r>
              <w:r w:rsidR="00136698">
                <w:rPr>
                  <w:rStyle w:val="Hyperlink"/>
                  <w:rFonts w:ascii="Lato" w:eastAsiaTheme="minorHAnsi" w:hAnsi="Lato" w:cstheme="minorHAnsi"/>
                  <w:sz w:val="22"/>
                  <w:szCs w:val="22"/>
                  <w:lang w:eastAsia="en-US"/>
                </w:rPr>
                <w:t>3</w:t>
              </w:r>
              <w:r w:rsidR="00136698">
                <w:rPr>
                  <w:rStyle w:val="Hyperlink"/>
                  <w:rFonts w:ascii="Lato" w:eastAsiaTheme="minorHAnsi" w:hAnsi="Lato" w:cstheme="minorHAnsi"/>
                </w:rPr>
                <w:t xml:space="preserve"> minute </w:t>
              </w:r>
              <w:r w:rsidR="00F17DC3" w:rsidRPr="00136698">
                <w:rPr>
                  <w:rStyle w:val="Hyperlink"/>
                  <w:rFonts w:ascii="Lato" w:eastAsiaTheme="minorHAnsi" w:hAnsi="Lato" w:cstheme="minorHAnsi"/>
                  <w:sz w:val="22"/>
                  <w:szCs w:val="22"/>
                  <w:lang w:eastAsia="en-US"/>
                </w:rPr>
                <w:t>video hi</w:t>
              </w:r>
              <w:r w:rsidR="00F17DC3" w:rsidRPr="00136698">
                <w:rPr>
                  <w:rStyle w:val="Hyperlink"/>
                  <w:rFonts w:ascii="Lato" w:eastAsiaTheme="minorHAnsi" w:hAnsi="Lato" w:cstheme="minorHAnsi"/>
                  <w:sz w:val="22"/>
                  <w:szCs w:val="22"/>
                  <w:lang w:eastAsia="en-US"/>
                </w:rPr>
                <w:t>g</w:t>
              </w:r>
              <w:r w:rsidR="00F17DC3" w:rsidRPr="00136698">
                <w:rPr>
                  <w:rStyle w:val="Hyperlink"/>
                  <w:rFonts w:ascii="Lato" w:eastAsiaTheme="minorHAnsi" w:hAnsi="Lato" w:cstheme="minorHAnsi"/>
                  <w:sz w:val="22"/>
                  <w:szCs w:val="22"/>
                  <w:lang w:eastAsia="en-US"/>
                </w:rPr>
                <w:t>hlights</w:t>
              </w:r>
            </w:hyperlink>
            <w:r w:rsidR="00F17DC3" w:rsidRPr="00136698">
              <w:rPr>
                <w:rFonts w:ascii="Lato" w:eastAsiaTheme="minorHAnsi" w:hAnsi="Lato" w:cstheme="minorHAnsi"/>
                <w:sz w:val="22"/>
                <w:szCs w:val="22"/>
                <w:lang w:eastAsia="en-US"/>
              </w:rPr>
              <w:t xml:space="preserve"> how one early years educator </w:t>
            </w:r>
            <w:r w:rsidR="00A16729" w:rsidRPr="00136698">
              <w:rPr>
                <w:rFonts w:ascii="Lato" w:eastAsiaTheme="minorHAnsi" w:hAnsi="Lato" w:cstheme="minorHAnsi"/>
                <w:sz w:val="22"/>
                <w:szCs w:val="22"/>
                <w:lang w:eastAsia="en-US"/>
              </w:rPr>
              <w:t xml:space="preserve">is tuned into each child as an individual and uses this knowledge to support them to engage in </w:t>
            </w:r>
            <w:r w:rsidR="00FD5DE1" w:rsidRPr="00136698">
              <w:rPr>
                <w:rFonts w:ascii="Lato" w:eastAsiaTheme="minorHAnsi" w:hAnsi="Lato" w:cstheme="minorHAnsi"/>
                <w:sz w:val="22"/>
                <w:szCs w:val="22"/>
                <w:lang w:eastAsia="en-US"/>
              </w:rPr>
              <w:t>different</w:t>
            </w:r>
            <w:r w:rsidR="00A16729" w:rsidRPr="00136698">
              <w:rPr>
                <w:rFonts w:ascii="Lato" w:eastAsiaTheme="minorHAnsi" w:hAnsi="Lato" w:cstheme="minorHAnsi"/>
                <w:sz w:val="22"/>
                <w:szCs w:val="22"/>
                <w:lang w:eastAsia="en-US"/>
              </w:rPr>
              <w:t xml:space="preserve"> play opportunities. </w:t>
            </w:r>
          </w:p>
        </w:tc>
        <w:tc>
          <w:tcPr>
            <w:tcW w:w="657" w:type="dxa"/>
          </w:tcPr>
          <w:p w14:paraId="1541C559" w14:textId="77777777" w:rsidR="00985F58" w:rsidRPr="00136698" w:rsidRDefault="00985F58" w:rsidP="00DC6B88">
            <w:pPr>
              <w:rPr>
                <w:rFonts w:ascii="Lato" w:hAnsi="Lato"/>
              </w:rPr>
            </w:pPr>
          </w:p>
        </w:tc>
      </w:tr>
      <w:tr w:rsidR="00814CEE" w:rsidRPr="00136698" w14:paraId="02DD7FBD" w14:textId="77777777" w:rsidTr="2CBC3317">
        <w:tc>
          <w:tcPr>
            <w:tcW w:w="1656" w:type="dxa"/>
            <w:vAlign w:val="center"/>
          </w:tcPr>
          <w:p w14:paraId="67C0D756" w14:textId="46223E3B" w:rsidR="00814CEE" w:rsidRPr="00136698" w:rsidRDefault="00814CEE" w:rsidP="00DC6B88">
            <w:pPr>
              <w:jc w:val="center"/>
              <w:rPr>
                <w:rFonts w:ascii="Lato" w:hAnsi="Lato"/>
                <w:noProof/>
                <w:lang w:val="en-IE" w:eastAsia="en-IE"/>
              </w:rPr>
            </w:pPr>
            <w:r w:rsidRPr="00136698">
              <w:rPr>
                <w:rFonts w:ascii="Lato" w:hAnsi="Lato"/>
                <w:noProof/>
                <w:lang w:val="en-IE" w:eastAsia="en-IE"/>
              </w:rPr>
              <w:drawing>
                <wp:inline distT="0" distB="0" distL="0" distR="0" wp14:anchorId="2ABA2E6F" wp14:editId="4394195D">
                  <wp:extent cx="482400" cy="482400"/>
                  <wp:effectExtent l="0" t="0" r="0" b="0"/>
                  <wp:docPr id="15" name="Graphic 15"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82400" cy="482400"/>
                          </a:xfrm>
                          <a:prstGeom prst="rect">
                            <a:avLst/>
                          </a:prstGeom>
                        </pic:spPr>
                      </pic:pic>
                    </a:graphicData>
                  </a:graphic>
                </wp:inline>
              </w:drawing>
            </w:r>
          </w:p>
        </w:tc>
        <w:tc>
          <w:tcPr>
            <w:tcW w:w="6703" w:type="dxa"/>
            <w:gridSpan w:val="2"/>
            <w:vAlign w:val="center"/>
          </w:tcPr>
          <w:p w14:paraId="6C11DB4D" w14:textId="0C2FB61B" w:rsidR="00814CEE" w:rsidRPr="00136698" w:rsidRDefault="00000000" w:rsidP="00F23DA7">
            <w:pPr>
              <w:pStyle w:val="paragraph"/>
              <w:spacing w:before="0" w:beforeAutospacing="0" w:after="0" w:afterAutospacing="0"/>
              <w:textAlignment w:val="baseline"/>
              <w:rPr>
                <w:rFonts w:ascii="Lato" w:eastAsiaTheme="minorHAnsi" w:hAnsi="Lato" w:cstheme="minorHAnsi"/>
                <w:sz w:val="22"/>
                <w:szCs w:val="22"/>
                <w:lang w:eastAsia="en-US"/>
              </w:rPr>
            </w:pPr>
            <w:hyperlink r:id="rId24" w:history="1">
              <w:r w:rsidR="00D11366" w:rsidRPr="00136698">
                <w:rPr>
                  <w:rStyle w:val="Hyperlink"/>
                  <w:rFonts w:ascii="Lato" w:eastAsiaTheme="minorHAnsi" w:hAnsi="Lato" w:cstheme="minorHAnsi"/>
                  <w:sz w:val="22"/>
                  <w:szCs w:val="22"/>
                  <w:lang w:eastAsia="en-US"/>
                </w:rPr>
                <w:t>This resource</w:t>
              </w:r>
            </w:hyperlink>
            <w:r w:rsidR="00D11366" w:rsidRPr="00136698">
              <w:rPr>
                <w:rFonts w:ascii="Lato" w:eastAsiaTheme="minorHAnsi" w:hAnsi="Lato" w:cstheme="minorHAnsi"/>
                <w:sz w:val="22"/>
                <w:szCs w:val="22"/>
                <w:lang w:eastAsia="en-US"/>
              </w:rPr>
              <w:t xml:space="preserve"> has some very simple and practical ideas on resources that support play with </w:t>
            </w:r>
            <w:r w:rsidR="00413358">
              <w:rPr>
                <w:rFonts w:ascii="Lato" w:eastAsiaTheme="minorHAnsi" w:hAnsi="Lato" w:cstheme="minorHAnsi"/>
                <w:sz w:val="22"/>
                <w:szCs w:val="22"/>
                <w:lang w:eastAsia="en-US"/>
              </w:rPr>
              <w:t>toddlers</w:t>
            </w:r>
            <w:r w:rsidR="00D11366" w:rsidRPr="00136698">
              <w:rPr>
                <w:rFonts w:ascii="Lato" w:eastAsiaTheme="minorHAnsi" w:hAnsi="Lato" w:cstheme="minorHAnsi"/>
                <w:sz w:val="22"/>
                <w:szCs w:val="22"/>
                <w:lang w:eastAsia="en-US"/>
              </w:rPr>
              <w:t>.</w:t>
            </w:r>
          </w:p>
        </w:tc>
        <w:tc>
          <w:tcPr>
            <w:tcW w:w="657" w:type="dxa"/>
          </w:tcPr>
          <w:p w14:paraId="041709BE" w14:textId="77777777" w:rsidR="00814CEE" w:rsidRPr="00136698" w:rsidRDefault="00814CEE" w:rsidP="00DC6B88">
            <w:pPr>
              <w:rPr>
                <w:rFonts w:ascii="Lato" w:hAnsi="Lato"/>
              </w:rPr>
            </w:pPr>
          </w:p>
        </w:tc>
      </w:tr>
      <w:tr w:rsidR="00AC1992" w:rsidRPr="00136698" w14:paraId="099DF4E4" w14:textId="77777777" w:rsidTr="2CBC3317">
        <w:tc>
          <w:tcPr>
            <w:tcW w:w="1656" w:type="dxa"/>
            <w:vAlign w:val="center"/>
          </w:tcPr>
          <w:p w14:paraId="754E13A4" w14:textId="1E1F5654" w:rsidR="00AC1992" w:rsidRPr="00136698" w:rsidRDefault="007C0D05" w:rsidP="00DC6B88">
            <w:pPr>
              <w:jc w:val="center"/>
              <w:rPr>
                <w:rFonts w:ascii="Lato" w:hAnsi="Lato"/>
                <w:noProof/>
                <w:lang w:val="en-IE" w:eastAsia="en-IE"/>
              </w:rPr>
            </w:pPr>
            <w:r w:rsidRPr="00136698">
              <w:rPr>
                <w:rFonts w:ascii="Lato" w:hAnsi="Lato"/>
                <w:b/>
                <w:bCs/>
                <w:noProof/>
                <w:lang w:val="en-IE" w:eastAsia="en-IE"/>
              </w:rPr>
              <w:lastRenderedPageBreak/>
              <w:drawing>
                <wp:inline distT="0" distB="0" distL="0" distR="0" wp14:anchorId="333F9A80" wp14:editId="2A16ED01">
                  <wp:extent cx="532737" cy="532737"/>
                  <wp:effectExtent l="0" t="0" r="1270" b="1270"/>
                  <wp:docPr id="10" name="Graphic 10" descr="Penci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Pencil outline"/>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543043" cy="543043"/>
                          </a:xfrm>
                          <a:prstGeom prst="rect">
                            <a:avLst/>
                          </a:prstGeom>
                        </pic:spPr>
                      </pic:pic>
                    </a:graphicData>
                  </a:graphic>
                </wp:inline>
              </w:drawing>
            </w:r>
          </w:p>
        </w:tc>
        <w:tc>
          <w:tcPr>
            <w:tcW w:w="6703" w:type="dxa"/>
            <w:gridSpan w:val="2"/>
            <w:vAlign w:val="center"/>
          </w:tcPr>
          <w:p w14:paraId="4F545E9B" w14:textId="4FE67763" w:rsidR="00AC1992" w:rsidRPr="00136698" w:rsidRDefault="00AC1992" w:rsidP="00F23DA7">
            <w:pPr>
              <w:pStyle w:val="paragraph"/>
              <w:spacing w:before="0" w:beforeAutospacing="0" w:after="0" w:afterAutospacing="0"/>
              <w:textAlignment w:val="baseline"/>
              <w:rPr>
                <w:rFonts w:ascii="Lato" w:eastAsiaTheme="minorHAnsi" w:hAnsi="Lato" w:cstheme="minorHAnsi"/>
                <w:sz w:val="22"/>
                <w:szCs w:val="22"/>
                <w:lang w:eastAsia="en-US"/>
              </w:rPr>
            </w:pPr>
            <w:r w:rsidRPr="00136698">
              <w:rPr>
                <w:rFonts w:ascii="Lato" w:eastAsiaTheme="minorHAnsi" w:hAnsi="Lato" w:cstheme="minorHAnsi"/>
                <w:sz w:val="22"/>
                <w:szCs w:val="22"/>
                <w:lang w:eastAsia="en-US"/>
              </w:rPr>
              <w:t xml:space="preserve">Finally, you might like to </w:t>
            </w:r>
            <w:hyperlink r:id="rId27" w:history="1">
              <w:r w:rsidRPr="00136698">
                <w:rPr>
                  <w:rStyle w:val="Hyperlink"/>
                  <w:rFonts w:ascii="Lato" w:eastAsiaTheme="minorHAnsi" w:hAnsi="Lato" w:cstheme="minorHAnsi"/>
                  <w:sz w:val="22"/>
                  <w:szCs w:val="22"/>
                  <w:lang w:eastAsia="en-US"/>
                </w:rPr>
                <w:t>take some time to</w:t>
              </w:r>
              <w:r w:rsidR="00752B42" w:rsidRPr="00136698">
                <w:rPr>
                  <w:rStyle w:val="Hyperlink"/>
                  <w:rFonts w:ascii="Lato" w:eastAsiaTheme="minorHAnsi" w:hAnsi="Lato" w:cstheme="minorHAnsi"/>
                  <w:sz w:val="22"/>
                  <w:szCs w:val="22"/>
                  <w:lang w:eastAsia="en-US"/>
                </w:rPr>
                <w:t xml:space="preserve"> reflect on</w:t>
              </w:r>
              <w:r w:rsidRPr="00136698">
                <w:rPr>
                  <w:rStyle w:val="Hyperlink"/>
                  <w:rFonts w:ascii="Lato" w:eastAsiaTheme="minorHAnsi" w:hAnsi="Lato" w:cstheme="minorHAnsi"/>
                  <w:sz w:val="22"/>
                  <w:szCs w:val="22"/>
                  <w:lang w:eastAsia="en-US"/>
                </w:rPr>
                <w:t xml:space="preserve"> your </w:t>
              </w:r>
              <w:r w:rsidRPr="00136698">
                <w:rPr>
                  <w:rStyle w:val="Hyperlink"/>
                  <w:rFonts w:ascii="Lato" w:eastAsiaTheme="minorHAnsi" w:hAnsi="Lato" w:cstheme="minorHAnsi"/>
                  <w:sz w:val="22"/>
                  <w:szCs w:val="22"/>
                  <w:lang w:eastAsia="en-US"/>
                </w:rPr>
                <w:t>o</w:t>
              </w:r>
              <w:r w:rsidRPr="00136698">
                <w:rPr>
                  <w:rStyle w:val="Hyperlink"/>
                  <w:rFonts w:ascii="Lato" w:eastAsiaTheme="minorHAnsi" w:hAnsi="Lato" w:cstheme="minorHAnsi"/>
                  <w:sz w:val="22"/>
                  <w:szCs w:val="22"/>
                  <w:lang w:eastAsia="en-US"/>
                </w:rPr>
                <w:t>wn practice</w:t>
              </w:r>
            </w:hyperlink>
            <w:r w:rsidR="00CC2B8E" w:rsidRPr="00136698">
              <w:rPr>
                <w:rFonts w:ascii="Lato" w:eastAsiaTheme="minorHAnsi" w:hAnsi="Lato" w:cstheme="minorHAnsi"/>
                <w:sz w:val="22"/>
                <w:szCs w:val="22"/>
                <w:lang w:eastAsia="en-US"/>
              </w:rPr>
              <w:t xml:space="preserve"> in supporting </w:t>
            </w:r>
            <w:r w:rsidR="00413358">
              <w:rPr>
                <w:rFonts w:ascii="Lato" w:eastAsiaTheme="minorHAnsi" w:hAnsi="Lato" w:cstheme="minorHAnsi"/>
                <w:sz w:val="22"/>
                <w:szCs w:val="22"/>
                <w:lang w:eastAsia="en-US"/>
              </w:rPr>
              <w:t>toddlers</w:t>
            </w:r>
            <w:r w:rsidR="00CC2B8E" w:rsidRPr="00136698">
              <w:rPr>
                <w:rFonts w:ascii="Lato" w:eastAsiaTheme="minorHAnsi" w:hAnsi="Lato" w:cstheme="minorHAnsi"/>
                <w:sz w:val="22"/>
                <w:szCs w:val="22"/>
                <w:lang w:eastAsia="en-US"/>
              </w:rPr>
              <w:t xml:space="preserve"> learning and development through play. </w:t>
            </w:r>
          </w:p>
        </w:tc>
        <w:tc>
          <w:tcPr>
            <w:tcW w:w="657" w:type="dxa"/>
          </w:tcPr>
          <w:p w14:paraId="72BE4D07" w14:textId="77777777" w:rsidR="00AC1992" w:rsidRPr="00136698" w:rsidRDefault="00AC1992" w:rsidP="00DC6B88">
            <w:pPr>
              <w:rPr>
                <w:rFonts w:ascii="Lato" w:hAnsi="Lato"/>
              </w:rPr>
            </w:pPr>
          </w:p>
        </w:tc>
      </w:tr>
    </w:tbl>
    <w:p w14:paraId="6BC4FD75" w14:textId="77777777" w:rsidR="00230AF0" w:rsidRPr="00136698" w:rsidRDefault="00230AF0" w:rsidP="00DD111F">
      <w:pPr>
        <w:rPr>
          <w:rFonts w:ascii="Lato" w:hAnsi="Lato"/>
        </w:rPr>
      </w:pPr>
    </w:p>
    <w:p w14:paraId="54388382" w14:textId="77777777" w:rsidR="00C60036" w:rsidRPr="00136698" w:rsidRDefault="00C60036" w:rsidP="00DD111F">
      <w:pPr>
        <w:rPr>
          <w:rFonts w:ascii="Lato" w:hAnsi="Lato"/>
        </w:rPr>
      </w:pPr>
    </w:p>
    <w:tbl>
      <w:tblPr>
        <w:tblStyle w:val="TableGrid"/>
        <w:tblW w:w="0" w:type="auto"/>
        <w:tblLook w:val="04A0" w:firstRow="1" w:lastRow="0" w:firstColumn="1" w:lastColumn="0" w:noHBand="0" w:noVBand="1"/>
      </w:tblPr>
      <w:tblGrid>
        <w:gridCol w:w="1696"/>
        <w:gridCol w:w="7320"/>
      </w:tblGrid>
      <w:tr w:rsidR="001A165F" w:rsidRPr="00136698" w14:paraId="329525E1" w14:textId="77777777" w:rsidTr="2CBC3317">
        <w:tc>
          <w:tcPr>
            <w:tcW w:w="1696" w:type="dxa"/>
            <w:tcBorders>
              <w:right w:val="nil"/>
            </w:tcBorders>
            <w:shd w:val="clear" w:color="auto" w:fill="7030A0"/>
          </w:tcPr>
          <w:p w14:paraId="4C3DF557" w14:textId="77777777" w:rsidR="001A165F" w:rsidRPr="00136698" w:rsidRDefault="001A165F" w:rsidP="001A165F">
            <w:pPr>
              <w:tabs>
                <w:tab w:val="left" w:pos="1398"/>
              </w:tabs>
              <w:rPr>
                <w:rFonts w:ascii="Lato" w:hAnsi="Lato"/>
                <w:b/>
                <w:bCs/>
                <w:color w:val="FFFFFF" w:themeColor="background1"/>
              </w:rPr>
            </w:pPr>
            <w:r w:rsidRPr="00136698">
              <w:rPr>
                <w:rFonts w:ascii="Lato" w:hAnsi="Lato"/>
                <w:b/>
                <w:bCs/>
                <w:color w:val="FFFFFF" w:themeColor="background1"/>
              </w:rPr>
              <w:tab/>
            </w:r>
          </w:p>
        </w:tc>
        <w:tc>
          <w:tcPr>
            <w:tcW w:w="7320" w:type="dxa"/>
            <w:tcBorders>
              <w:left w:val="nil"/>
            </w:tcBorders>
            <w:shd w:val="clear" w:color="auto" w:fill="7030A0"/>
          </w:tcPr>
          <w:p w14:paraId="59ABE2BB" w14:textId="77777777" w:rsidR="001A165F" w:rsidRPr="00136698" w:rsidRDefault="001A165F" w:rsidP="001A165F">
            <w:pPr>
              <w:rPr>
                <w:rFonts w:ascii="Lato" w:hAnsi="Lato"/>
                <w:b/>
                <w:bCs/>
                <w:color w:val="FFFFFF" w:themeColor="background1"/>
                <w:sz w:val="24"/>
                <w:szCs w:val="24"/>
              </w:rPr>
            </w:pPr>
            <w:r w:rsidRPr="00136698">
              <w:rPr>
                <w:rFonts w:ascii="Lato" w:hAnsi="Lato"/>
                <w:b/>
                <w:bCs/>
                <w:color w:val="FFFFFF" w:themeColor="background1"/>
                <w:sz w:val="24"/>
                <w:szCs w:val="24"/>
              </w:rPr>
              <w:t xml:space="preserve">My key reflections having viewed/read the above materials  </w:t>
            </w:r>
          </w:p>
          <w:p w14:paraId="3226175F" w14:textId="77777777" w:rsidR="001A165F" w:rsidRPr="00136698" w:rsidRDefault="001A165F" w:rsidP="001A165F">
            <w:pPr>
              <w:rPr>
                <w:rFonts w:ascii="Lato" w:hAnsi="Lato"/>
                <w:b/>
                <w:bCs/>
                <w:color w:val="FFFFFF" w:themeColor="background1"/>
                <w:sz w:val="24"/>
                <w:szCs w:val="24"/>
              </w:rPr>
            </w:pPr>
          </w:p>
          <w:p w14:paraId="7A5B5F84" w14:textId="77777777" w:rsidR="001A165F" w:rsidRPr="00136698" w:rsidRDefault="001A165F" w:rsidP="001A165F">
            <w:pPr>
              <w:rPr>
                <w:rFonts w:ascii="Lato" w:hAnsi="Lato"/>
                <w:color w:val="FFFFFF" w:themeColor="background1"/>
                <w:sz w:val="20"/>
                <w:szCs w:val="20"/>
              </w:rPr>
            </w:pPr>
            <w:r w:rsidRPr="00136698">
              <w:rPr>
                <w:rFonts w:ascii="Lato" w:hAnsi="Lato"/>
                <w:b/>
                <w:bCs/>
                <w:color w:val="FFFFFF" w:themeColor="background1"/>
                <w:sz w:val="20"/>
                <w:szCs w:val="20"/>
              </w:rPr>
              <w:t>Prompts for Reflection</w:t>
            </w:r>
            <w:r w:rsidRPr="00136698">
              <w:rPr>
                <w:rFonts w:ascii="Lato" w:hAnsi="Lato"/>
                <w:color w:val="FFFFFF" w:themeColor="background1"/>
                <w:sz w:val="20"/>
                <w:szCs w:val="20"/>
              </w:rPr>
              <w:t>: What is working well for you in this area? What are the challenges you have experienced in this area? What will you do differently in the future?</w:t>
            </w:r>
          </w:p>
          <w:p w14:paraId="7FF9F0BB" w14:textId="2FD6ACB2" w:rsidR="001A165F" w:rsidRPr="00136698" w:rsidRDefault="001A165F" w:rsidP="001A165F">
            <w:pPr>
              <w:rPr>
                <w:rFonts w:ascii="Lato" w:hAnsi="Lato"/>
                <w:b/>
                <w:bCs/>
                <w:color w:val="FFFFFF" w:themeColor="background1"/>
              </w:rPr>
            </w:pPr>
          </w:p>
        </w:tc>
      </w:tr>
      <w:tr w:rsidR="001A165F" w:rsidRPr="00136698" w14:paraId="42A20FCA" w14:textId="77777777" w:rsidTr="2CBC3317">
        <w:tc>
          <w:tcPr>
            <w:tcW w:w="1696" w:type="dxa"/>
            <w:tcBorders>
              <w:bottom w:val="single" w:sz="4" w:space="0" w:color="auto"/>
            </w:tcBorders>
          </w:tcPr>
          <w:p w14:paraId="1EDAEA9A" w14:textId="77777777" w:rsidR="001A165F" w:rsidRPr="00136698" w:rsidRDefault="001A165F" w:rsidP="001A165F">
            <w:pPr>
              <w:rPr>
                <w:rFonts w:ascii="Lato" w:hAnsi="Lato"/>
              </w:rPr>
            </w:pPr>
          </w:p>
          <w:p w14:paraId="4F66E2D2" w14:textId="77777777" w:rsidR="001A165F" w:rsidRPr="00136698" w:rsidRDefault="001A165F" w:rsidP="001A165F">
            <w:pPr>
              <w:rPr>
                <w:rFonts w:ascii="Lato" w:hAnsi="Lato"/>
              </w:rPr>
            </w:pPr>
          </w:p>
          <w:p w14:paraId="39187A11" w14:textId="77777777" w:rsidR="001A165F" w:rsidRPr="00136698" w:rsidRDefault="001A165F" w:rsidP="001A165F">
            <w:pPr>
              <w:rPr>
                <w:rFonts w:ascii="Lato" w:hAnsi="Lato"/>
              </w:rPr>
            </w:pPr>
          </w:p>
          <w:p w14:paraId="7B0FA79A" w14:textId="77777777" w:rsidR="001A165F" w:rsidRPr="00136698" w:rsidRDefault="001A165F" w:rsidP="001A165F">
            <w:pPr>
              <w:rPr>
                <w:rFonts w:ascii="Lato" w:hAnsi="Lato"/>
              </w:rPr>
            </w:pPr>
            <w:r w:rsidRPr="00136698">
              <w:rPr>
                <w:rFonts w:ascii="Lato" w:hAnsi="Lato"/>
                <w:noProof/>
              </w:rPr>
              <w:drawing>
                <wp:inline distT="0" distB="0" distL="0" distR="0" wp14:anchorId="0039BC2D" wp14:editId="41ADB58A">
                  <wp:extent cx="914400" cy="914400"/>
                  <wp:effectExtent l="0" t="0" r="0" b="0"/>
                  <wp:docPr id="14" name="Graphic 14" descr="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4"/>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rot="5400000">
                            <a:off x="0" y="0"/>
                            <a:ext cx="914400" cy="914400"/>
                          </a:xfrm>
                          <a:prstGeom prst="rect">
                            <a:avLst/>
                          </a:prstGeom>
                        </pic:spPr>
                      </pic:pic>
                    </a:graphicData>
                  </a:graphic>
                </wp:inline>
              </w:drawing>
            </w:r>
          </w:p>
          <w:p w14:paraId="229DBF73" w14:textId="77777777" w:rsidR="001A165F" w:rsidRPr="00136698" w:rsidRDefault="001A165F" w:rsidP="001A165F">
            <w:pPr>
              <w:rPr>
                <w:rFonts w:ascii="Lato" w:hAnsi="Lato"/>
              </w:rPr>
            </w:pPr>
          </w:p>
          <w:p w14:paraId="18C66609" w14:textId="77777777" w:rsidR="001A165F" w:rsidRPr="00136698" w:rsidRDefault="001A165F" w:rsidP="001A165F">
            <w:pPr>
              <w:rPr>
                <w:rFonts w:ascii="Lato" w:hAnsi="Lato"/>
              </w:rPr>
            </w:pPr>
          </w:p>
          <w:p w14:paraId="0E453725" w14:textId="77777777" w:rsidR="001A165F" w:rsidRPr="00136698" w:rsidRDefault="001A165F" w:rsidP="001A165F">
            <w:pPr>
              <w:rPr>
                <w:rFonts w:ascii="Lato" w:hAnsi="Lato"/>
              </w:rPr>
            </w:pPr>
          </w:p>
        </w:tc>
        <w:tc>
          <w:tcPr>
            <w:tcW w:w="7320" w:type="dxa"/>
          </w:tcPr>
          <w:p w14:paraId="1061520C" w14:textId="77777777" w:rsidR="001A165F" w:rsidRPr="00136698" w:rsidRDefault="001A165F" w:rsidP="001A165F">
            <w:pPr>
              <w:rPr>
                <w:rFonts w:ascii="Lato" w:hAnsi="Lato"/>
              </w:rPr>
            </w:pPr>
          </w:p>
          <w:p w14:paraId="00955467" w14:textId="77777777" w:rsidR="001A165F" w:rsidRPr="00136698" w:rsidRDefault="001A165F" w:rsidP="001A165F">
            <w:pPr>
              <w:rPr>
                <w:rFonts w:ascii="Lato" w:hAnsi="Lato"/>
              </w:rPr>
            </w:pPr>
          </w:p>
          <w:p w14:paraId="7BD3B62D" w14:textId="77777777" w:rsidR="001A165F" w:rsidRPr="00136698" w:rsidRDefault="001A165F" w:rsidP="001A165F">
            <w:pPr>
              <w:rPr>
                <w:rFonts w:ascii="Lato" w:hAnsi="Lato"/>
              </w:rPr>
            </w:pPr>
          </w:p>
          <w:p w14:paraId="0400D67C" w14:textId="77777777" w:rsidR="001A165F" w:rsidRPr="00136698" w:rsidRDefault="001A165F" w:rsidP="001A165F">
            <w:pPr>
              <w:rPr>
                <w:rFonts w:ascii="Lato" w:hAnsi="Lato"/>
              </w:rPr>
            </w:pPr>
          </w:p>
          <w:p w14:paraId="2F3114E9" w14:textId="77777777" w:rsidR="001A165F" w:rsidRPr="00136698" w:rsidRDefault="001A165F" w:rsidP="001A165F">
            <w:pPr>
              <w:rPr>
                <w:rFonts w:ascii="Lato" w:hAnsi="Lato"/>
              </w:rPr>
            </w:pPr>
          </w:p>
          <w:p w14:paraId="08FBFB86" w14:textId="77777777" w:rsidR="001A165F" w:rsidRPr="00136698" w:rsidRDefault="001A165F" w:rsidP="001A165F">
            <w:pPr>
              <w:rPr>
                <w:rFonts w:ascii="Lato" w:hAnsi="Lato"/>
              </w:rPr>
            </w:pPr>
          </w:p>
          <w:p w14:paraId="45ED0518" w14:textId="77777777" w:rsidR="001A165F" w:rsidRPr="00136698" w:rsidRDefault="001A165F" w:rsidP="001A165F">
            <w:pPr>
              <w:rPr>
                <w:rFonts w:ascii="Lato" w:hAnsi="Lato"/>
              </w:rPr>
            </w:pPr>
          </w:p>
          <w:p w14:paraId="30E93326" w14:textId="77777777" w:rsidR="001A165F" w:rsidRPr="00136698" w:rsidRDefault="001A165F" w:rsidP="001A165F">
            <w:pPr>
              <w:rPr>
                <w:rFonts w:ascii="Lato" w:hAnsi="Lato"/>
              </w:rPr>
            </w:pPr>
          </w:p>
          <w:p w14:paraId="7D5C12F1" w14:textId="77777777" w:rsidR="001A165F" w:rsidRPr="00136698" w:rsidRDefault="001A165F" w:rsidP="001A165F">
            <w:pPr>
              <w:rPr>
                <w:rFonts w:ascii="Lato" w:hAnsi="Lato"/>
              </w:rPr>
            </w:pPr>
          </w:p>
          <w:p w14:paraId="504F9518" w14:textId="77777777" w:rsidR="001A165F" w:rsidRPr="00136698" w:rsidRDefault="001A165F" w:rsidP="001A165F">
            <w:pPr>
              <w:rPr>
                <w:rFonts w:ascii="Lato" w:hAnsi="Lato"/>
              </w:rPr>
            </w:pPr>
          </w:p>
          <w:p w14:paraId="1817A924" w14:textId="77777777" w:rsidR="001A165F" w:rsidRPr="00136698" w:rsidRDefault="001A165F" w:rsidP="001A165F">
            <w:pPr>
              <w:rPr>
                <w:rFonts w:ascii="Lato" w:hAnsi="Lato"/>
              </w:rPr>
            </w:pPr>
          </w:p>
          <w:p w14:paraId="5EC08160" w14:textId="77777777" w:rsidR="001A165F" w:rsidRPr="00136698" w:rsidRDefault="001A165F" w:rsidP="001A165F">
            <w:pPr>
              <w:rPr>
                <w:rFonts w:ascii="Lato" w:hAnsi="Lato"/>
              </w:rPr>
            </w:pPr>
          </w:p>
          <w:p w14:paraId="1A301BAA" w14:textId="77777777" w:rsidR="001A165F" w:rsidRPr="00136698" w:rsidRDefault="001A165F" w:rsidP="001A165F">
            <w:pPr>
              <w:rPr>
                <w:rFonts w:ascii="Lato" w:hAnsi="Lato"/>
              </w:rPr>
            </w:pPr>
          </w:p>
        </w:tc>
      </w:tr>
      <w:tr w:rsidR="001A165F" w:rsidRPr="00136698" w14:paraId="42A7CDB2" w14:textId="77777777" w:rsidTr="2CBC3317">
        <w:tc>
          <w:tcPr>
            <w:tcW w:w="1696" w:type="dxa"/>
            <w:tcBorders>
              <w:right w:val="nil"/>
            </w:tcBorders>
            <w:shd w:val="clear" w:color="auto" w:fill="7030A0"/>
          </w:tcPr>
          <w:p w14:paraId="5E4499B7" w14:textId="77777777" w:rsidR="001A165F" w:rsidRPr="00136698" w:rsidRDefault="001A165F" w:rsidP="001A165F">
            <w:pPr>
              <w:rPr>
                <w:rFonts w:ascii="Lato" w:hAnsi="Lato"/>
                <w:b/>
                <w:bCs/>
                <w:color w:val="FFFFFF" w:themeColor="background1"/>
                <w:sz w:val="24"/>
                <w:szCs w:val="24"/>
              </w:rPr>
            </w:pPr>
          </w:p>
        </w:tc>
        <w:tc>
          <w:tcPr>
            <w:tcW w:w="7320" w:type="dxa"/>
            <w:tcBorders>
              <w:left w:val="nil"/>
            </w:tcBorders>
            <w:shd w:val="clear" w:color="auto" w:fill="7030A0"/>
          </w:tcPr>
          <w:p w14:paraId="010FC34E" w14:textId="77777777" w:rsidR="006B31EE" w:rsidRPr="00136698" w:rsidRDefault="006B31EE" w:rsidP="006B31EE">
            <w:pPr>
              <w:rPr>
                <w:rFonts w:ascii="Lato" w:hAnsi="Lato"/>
                <w:b/>
                <w:bCs/>
                <w:color w:val="FFFFFF" w:themeColor="background1"/>
                <w:sz w:val="24"/>
                <w:szCs w:val="24"/>
              </w:rPr>
            </w:pPr>
            <w:r w:rsidRPr="00136698">
              <w:rPr>
                <w:rFonts w:ascii="Lato" w:hAnsi="Lato"/>
                <w:b/>
                <w:bCs/>
                <w:color w:val="FFFFFF" w:themeColor="background1"/>
                <w:sz w:val="24"/>
                <w:szCs w:val="24"/>
              </w:rPr>
              <w:t>An action I can take . . .</w:t>
            </w:r>
          </w:p>
          <w:p w14:paraId="54C43DCF" w14:textId="77777777" w:rsidR="006B31EE" w:rsidRPr="00136698" w:rsidRDefault="006B31EE" w:rsidP="006B31EE">
            <w:pPr>
              <w:rPr>
                <w:rFonts w:ascii="Lato" w:hAnsi="Lato"/>
                <w:b/>
                <w:bCs/>
                <w:color w:val="FFFFFF" w:themeColor="background1"/>
                <w:sz w:val="24"/>
                <w:szCs w:val="24"/>
              </w:rPr>
            </w:pPr>
          </w:p>
          <w:p w14:paraId="07840A11" w14:textId="4CC46DA2" w:rsidR="006B31EE" w:rsidRPr="00136698" w:rsidRDefault="006B31EE" w:rsidP="006B31EE">
            <w:pPr>
              <w:rPr>
                <w:rFonts w:ascii="Lato" w:hAnsi="Lato"/>
              </w:rPr>
            </w:pPr>
            <w:r w:rsidRPr="00136698">
              <w:rPr>
                <w:rFonts w:ascii="Lato" w:hAnsi="Lato"/>
                <w:b/>
                <w:bCs/>
                <w:color w:val="FFFFFF" w:themeColor="background1"/>
                <w:sz w:val="20"/>
                <w:szCs w:val="20"/>
              </w:rPr>
              <w:t>Prompts for Reflection</w:t>
            </w:r>
            <w:r w:rsidRPr="00136698">
              <w:rPr>
                <w:rFonts w:ascii="Lato" w:hAnsi="Lato"/>
                <w:color w:val="FFFFFF" w:themeColor="background1"/>
                <w:sz w:val="20"/>
                <w:szCs w:val="20"/>
              </w:rPr>
              <w:t xml:space="preserve">: </w:t>
            </w:r>
            <w:r w:rsidRPr="00136698">
              <w:rPr>
                <w:rFonts w:ascii="Lato" w:hAnsi="Lato"/>
                <w:color w:val="FFFFFF" w:themeColor="background1"/>
              </w:rPr>
              <w:t>Outline the changes you plan to make to your practice.</w:t>
            </w:r>
            <w:r w:rsidR="00332973" w:rsidRPr="00136698">
              <w:rPr>
                <w:rFonts w:ascii="Lato" w:hAnsi="Lato"/>
                <w:color w:val="FFFFFF" w:themeColor="background1"/>
              </w:rPr>
              <w:t xml:space="preserve"> How will these changes impact positively on children’s learning and development?</w:t>
            </w:r>
            <w:r w:rsidRPr="00136698">
              <w:rPr>
                <w:rFonts w:ascii="Lato" w:hAnsi="Lato"/>
                <w:color w:val="FFFFFF" w:themeColor="background1"/>
              </w:rPr>
              <w:t xml:space="preserve"> Think about the resources and supports you will need. </w:t>
            </w:r>
            <w:r w:rsidR="001F1104" w:rsidRPr="00136698">
              <w:rPr>
                <w:rFonts w:ascii="Lato" w:hAnsi="Lato"/>
                <w:color w:val="FFFFFF" w:themeColor="background1"/>
              </w:rPr>
              <w:t>What aspects of this work would you like to prioritise and focus on in the coming weeks?</w:t>
            </w:r>
          </w:p>
          <w:p w14:paraId="08C9D973" w14:textId="0E738707" w:rsidR="001A165F" w:rsidRPr="00136698" w:rsidRDefault="001A165F" w:rsidP="001A165F">
            <w:pPr>
              <w:rPr>
                <w:rFonts w:ascii="Lato" w:hAnsi="Lato"/>
                <w:b/>
                <w:bCs/>
                <w:color w:val="FFFFFF" w:themeColor="background1"/>
                <w:sz w:val="24"/>
                <w:szCs w:val="24"/>
              </w:rPr>
            </w:pPr>
          </w:p>
        </w:tc>
      </w:tr>
      <w:tr w:rsidR="001A165F" w:rsidRPr="00136698" w14:paraId="2AB6C7A1" w14:textId="77777777" w:rsidTr="2CBC3317">
        <w:tc>
          <w:tcPr>
            <w:tcW w:w="1696" w:type="dxa"/>
          </w:tcPr>
          <w:p w14:paraId="3A8AF2FE" w14:textId="77777777" w:rsidR="001A165F" w:rsidRPr="00136698" w:rsidRDefault="001A165F" w:rsidP="001A165F">
            <w:pPr>
              <w:rPr>
                <w:rFonts w:ascii="Lato" w:hAnsi="Lato"/>
              </w:rPr>
            </w:pPr>
          </w:p>
          <w:p w14:paraId="7F98BF21" w14:textId="77777777" w:rsidR="001A165F" w:rsidRPr="00136698" w:rsidRDefault="001A165F" w:rsidP="001A165F">
            <w:pPr>
              <w:rPr>
                <w:rFonts w:ascii="Lato" w:hAnsi="Lato"/>
              </w:rPr>
            </w:pPr>
          </w:p>
          <w:p w14:paraId="21E9526C" w14:textId="77777777" w:rsidR="001A165F" w:rsidRPr="00136698" w:rsidRDefault="001A165F" w:rsidP="001A165F">
            <w:pPr>
              <w:rPr>
                <w:rFonts w:ascii="Lato" w:hAnsi="Lato"/>
              </w:rPr>
            </w:pPr>
            <w:r w:rsidRPr="00136698">
              <w:rPr>
                <w:rFonts w:ascii="Lato" w:hAnsi="Lato"/>
                <w:noProof/>
                <w:lang w:val="en-IE" w:eastAsia="en-IE"/>
              </w:rPr>
              <w:drawing>
                <wp:inline distT="0" distB="0" distL="0" distR="0" wp14:anchorId="62CA545A" wp14:editId="12030B3C">
                  <wp:extent cx="914400" cy="914400"/>
                  <wp:effectExtent l="0" t="0" r="0" b="0"/>
                  <wp:docPr id="13" name="Graphic 13" descr="Lightbulb and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3"/>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914400" cy="914400"/>
                          </a:xfrm>
                          <a:prstGeom prst="rect">
                            <a:avLst/>
                          </a:prstGeom>
                        </pic:spPr>
                      </pic:pic>
                    </a:graphicData>
                  </a:graphic>
                </wp:inline>
              </w:drawing>
            </w:r>
          </w:p>
          <w:p w14:paraId="0F0BAF69" w14:textId="77777777" w:rsidR="001A165F" w:rsidRPr="00136698" w:rsidRDefault="001A165F" w:rsidP="001A165F">
            <w:pPr>
              <w:rPr>
                <w:rFonts w:ascii="Lato" w:hAnsi="Lato"/>
              </w:rPr>
            </w:pPr>
          </w:p>
          <w:p w14:paraId="4E550F22" w14:textId="77777777" w:rsidR="001A165F" w:rsidRPr="00136698" w:rsidRDefault="001A165F" w:rsidP="001A165F">
            <w:pPr>
              <w:rPr>
                <w:rFonts w:ascii="Lato" w:hAnsi="Lato"/>
              </w:rPr>
            </w:pPr>
          </w:p>
          <w:p w14:paraId="303269D6" w14:textId="77777777" w:rsidR="001A165F" w:rsidRPr="00136698" w:rsidRDefault="001A165F" w:rsidP="001A165F">
            <w:pPr>
              <w:rPr>
                <w:rFonts w:ascii="Lato" w:hAnsi="Lato"/>
              </w:rPr>
            </w:pPr>
          </w:p>
          <w:p w14:paraId="19131275" w14:textId="77777777" w:rsidR="001A165F" w:rsidRPr="00136698" w:rsidRDefault="001A165F" w:rsidP="001A165F">
            <w:pPr>
              <w:rPr>
                <w:rFonts w:ascii="Lato" w:hAnsi="Lato"/>
              </w:rPr>
            </w:pPr>
          </w:p>
        </w:tc>
        <w:tc>
          <w:tcPr>
            <w:tcW w:w="7320" w:type="dxa"/>
          </w:tcPr>
          <w:p w14:paraId="0BB7D292" w14:textId="77777777" w:rsidR="001A165F" w:rsidRPr="00136698" w:rsidRDefault="001A165F" w:rsidP="001A165F">
            <w:pPr>
              <w:rPr>
                <w:rFonts w:ascii="Lato" w:hAnsi="Lato"/>
              </w:rPr>
            </w:pPr>
          </w:p>
          <w:p w14:paraId="2615EA21" w14:textId="77777777" w:rsidR="001A165F" w:rsidRPr="00136698" w:rsidRDefault="001A165F" w:rsidP="001A165F">
            <w:pPr>
              <w:rPr>
                <w:rFonts w:ascii="Lato" w:hAnsi="Lato"/>
              </w:rPr>
            </w:pPr>
          </w:p>
          <w:p w14:paraId="31C3CB95" w14:textId="77777777" w:rsidR="001A165F" w:rsidRPr="00136698" w:rsidRDefault="001A165F" w:rsidP="001A165F">
            <w:pPr>
              <w:rPr>
                <w:rFonts w:ascii="Lato" w:hAnsi="Lato"/>
              </w:rPr>
            </w:pPr>
          </w:p>
          <w:p w14:paraId="3F65D391" w14:textId="77777777" w:rsidR="001A165F" w:rsidRPr="00136698" w:rsidRDefault="001A165F" w:rsidP="001A165F">
            <w:pPr>
              <w:rPr>
                <w:rFonts w:ascii="Lato" w:hAnsi="Lato"/>
              </w:rPr>
            </w:pPr>
          </w:p>
          <w:p w14:paraId="4072439B" w14:textId="77777777" w:rsidR="001A165F" w:rsidRPr="00136698" w:rsidRDefault="001A165F" w:rsidP="001A165F">
            <w:pPr>
              <w:rPr>
                <w:rFonts w:ascii="Lato" w:hAnsi="Lato"/>
              </w:rPr>
            </w:pPr>
          </w:p>
          <w:p w14:paraId="7A987AA8" w14:textId="77777777" w:rsidR="001A165F" w:rsidRPr="00136698" w:rsidRDefault="001A165F" w:rsidP="001A165F">
            <w:pPr>
              <w:rPr>
                <w:rFonts w:ascii="Lato" w:hAnsi="Lato"/>
              </w:rPr>
            </w:pPr>
          </w:p>
          <w:p w14:paraId="46A667B5" w14:textId="77777777" w:rsidR="001A165F" w:rsidRPr="00136698" w:rsidRDefault="001A165F" w:rsidP="001A165F">
            <w:pPr>
              <w:rPr>
                <w:rFonts w:ascii="Lato" w:hAnsi="Lato"/>
              </w:rPr>
            </w:pPr>
          </w:p>
          <w:p w14:paraId="78E55B26" w14:textId="77777777" w:rsidR="001A165F" w:rsidRPr="00136698" w:rsidRDefault="001A165F" w:rsidP="001A165F">
            <w:pPr>
              <w:rPr>
                <w:rFonts w:ascii="Lato" w:hAnsi="Lato"/>
              </w:rPr>
            </w:pPr>
          </w:p>
          <w:p w14:paraId="11E6BD30" w14:textId="77777777" w:rsidR="001A165F" w:rsidRPr="00136698" w:rsidRDefault="001A165F" w:rsidP="001A165F">
            <w:pPr>
              <w:rPr>
                <w:rFonts w:ascii="Lato" w:hAnsi="Lato"/>
              </w:rPr>
            </w:pPr>
          </w:p>
          <w:p w14:paraId="5BF4A1FE" w14:textId="77777777" w:rsidR="001A165F" w:rsidRPr="00136698" w:rsidRDefault="001A165F" w:rsidP="001A165F">
            <w:pPr>
              <w:rPr>
                <w:rFonts w:ascii="Lato" w:hAnsi="Lato"/>
              </w:rPr>
            </w:pPr>
          </w:p>
          <w:p w14:paraId="52F77905" w14:textId="77777777" w:rsidR="001A165F" w:rsidRPr="00136698" w:rsidRDefault="001A165F" w:rsidP="001A165F">
            <w:pPr>
              <w:rPr>
                <w:rFonts w:ascii="Lato" w:hAnsi="Lato"/>
              </w:rPr>
            </w:pPr>
          </w:p>
          <w:p w14:paraId="7AEA964B" w14:textId="730F842B" w:rsidR="001A165F" w:rsidRPr="00136698" w:rsidRDefault="001A165F" w:rsidP="001A165F">
            <w:pPr>
              <w:rPr>
                <w:rFonts w:ascii="Lato" w:hAnsi="Lato"/>
              </w:rPr>
            </w:pPr>
            <w:r w:rsidRPr="00136698">
              <w:rPr>
                <w:rFonts w:ascii="Lato" w:hAnsi="Lato"/>
              </w:rPr>
              <w:t xml:space="preserve">Link to the Practice Guide’s </w:t>
            </w:r>
            <w:hyperlink r:id="rId32" w:history="1">
              <w:r w:rsidRPr="00136698">
                <w:rPr>
                  <w:rStyle w:val="Hyperlink"/>
                  <w:rFonts w:ascii="Lato" w:hAnsi="Lato"/>
                </w:rPr>
                <w:t>Aistear Síolta Action Planning Template</w:t>
              </w:r>
            </w:hyperlink>
            <w:r w:rsidRPr="00136698">
              <w:rPr>
                <w:rFonts w:ascii="Lato" w:hAnsi="Lato"/>
              </w:rPr>
              <w:t xml:space="preserve"> </w:t>
            </w:r>
          </w:p>
          <w:p w14:paraId="1494C784" w14:textId="77777777" w:rsidR="001A165F" w:rsidRPr="00136698" w:rsidRDefault="001A165F" w:rsidP="001A165F">
            <w:pPr>
              <w:rPr>
                <w:rFonts w:ascii="Lato" w:hAnsi="Lato"/>
              </w:rPr>
            </w:pPr>
          </w:p>
        </w:tc>
      </w:tr>
      <w:tr w:rsidR="00494167" w:rsidRPr="00136698" w14:paraId="6E4102FA" w14:textId="77777777" w:rsidTr="2CBC3317">
        <w:tc>
          <w:tcPr>
            <w:tcW w:w="9016" w:type="dxa"/>
            <w:gridSpan w:val="2"/>
          </w:tcPr>
          <w:p w14:paraId="2811068B" w14:textId="77777777" w:rsidR="00494167" w:rsidRPr="00136698" w:rsidRDefault="00494167" w:rsidP="00494167">
            <w:pPr>
              <w:rPr>
                <w:rFonts w:ascii="Lato" w:hAnsi="Lato"/>
              </w:rPr>
            </w:pPr>
          </w:p>
          <w:p w14:paraId="3034DD16" w14:textId="77777777" w:rsidR="00494167" w:rsidRPr="00136698" w:rsidRDefault="00494167" w:rsidP="00494167">
            <w:pPr>
              <w:rPr>
                <w:rStyle w:val="Hyperlink"/>
                <w:rFonts w:ascii="Lato" w:hAnsi="Lato"/>
                <w:sz w:val="24"/>
                <w:szCs w:val="24"/>
              </w:rPr>
            </w:pPr>
            <w:r w:rsidRPr="00136698">
              <w:rPr>
                <w:rFonts w:ascii="Lato" w:hAnsi="Lato"/>
                <w:sz w:val="24"/>
                <w:szCs w:val="24"/>
              </w:rPr>
              <w:t xml:space="preserve">All of the above resources and many more are available on the </w:t>
            </w:r>
            <w:r w:rsidRPr="00136698">
              <w:rPr>
                <w:rFonts w:ascii="Lato" w:hAnsi="Lato"/>
                <w:i/>
                <w:iCs/>
                <w:sz w:val="24"/>
                <w:szCs w:val="24"/>
              </w:rPr>
              <w:t>Aistear Síolta Practice Guide</w:t>
            </w:r>
            <w:r w:rsidRPr="00136698">
              <w:rPr>
                <w:rFonts w:ascii="Lato" w:hAnsi="Lato"/>
                <w:sz w:val="24"/>
                <w:szCs w:val="24"/>
              </w:rPr>
              <w:t xml:space="preserve"> website at </w:t>
            </w:r>
            <w:hyperlink r:id="rId33" w:history="1">
              <w:r w:rsidRPr="00136698">
                <w:rPr>
                  <w:rStyle w:val="Hyperlink"/>
                  <w:rFonts w:ascii="Lato" w:hAnsi="Lato"/>
                  <w:sz w:val="24"/>
                  <w:szCs w:val="24"/>
                </w:rPr>
                <w:t>www.aistearsiolta.ie</w:t>
              </w:r>
            </w:hyperlink>
            <w:r w:rsidRPr="00136698">
              <w:rPr>
                <w:rStyle w:val="Hyperlink"/>
                <w:rFonts w:ascii="Lato" w:hAnsi="Lato"/>
                <w:sz w:val="24"/>
                <w:szCs w:val="24"/>
              </w:rPr>
              <w:t xml:space="preserve"> </w:t>
            </w:r>
          </w:p>
          <w:p w14:paraId="77125F9E" w14:textId="77777777" w:rsidR="00494167" w:rsidRPr="00136698" w:rsidRDefault="00494167" w:rsidP="00494167">
            <w:pPr>
              <w:rPr>
                <w:rStyle w:val="Hyperlink"/>
                <w:rFonts w:ascii="Lato" w:hAnsi="Lato"/>
                <w:sz w:val="24"/>
                <w:szCs w:val="24"/>
              </w:rPr>
            </w:pPr>
          </w:p>
          <w:p w14:paraId="16EB2D4F" w14:textId="1719EACB" w:rsidR="00494167" w:rsidRPr="00136698" w:rsidRDefault="00494167" w:rsidP="00494167">
            <w:pPr>
              <w:jc w:val="center"/>
              <w:rPr>
                <w:rFonts w:ascii="Lato" w:hAnsi="Lato"/>
                <w:sz w:val="24"/>
                <w:szCs w:val="24"/>
              </w:rPr>
            </w:pPr>
            <w:r w:rsidRPr="00136698">
              <w:rPr>
                <w:rFonts w:ascii="Lato" w:hAnsi="Lato"/>
                <w:sz w:val="24"/>
                <w:szCs w:val="24"/>
              </w:rPr>
              <w:lastRenderedPageBreak/>
              <w:t>Thank you for visiting and using the Practice Guide.</w:t>
            </w:r>
          </w:p>
          <w:p w14:paraId="58513C0C" w14:textId="3F796B15" w:rsidR="00C60036" w:rsidRPr="00136698" w:rsidRDefault="00C60036" w:rsidP="00494167">
            <w:pPr>
              <w:jc w:val="center"/>
              <w:rPr>
                <w:rFonts w:ascii="Lato" w:hAnsi="Lato"/>
                <w:sz w:val="24"/>
                <w:szCs w:val="24"/>
              </w:rPr>
            </w:pPr>
          </w:p>
          <w:p w14:paraId="300DCC7D" w14:textId="1C6A924E" w:rsidR="00C60036" w:rsidRPr="00136698" w:rsidRDefault="00C60036" w:rsidP="00494167">
            <w:pPr>
              <w:jc w:val="center"/>
              <w:rPr>
                <w:rFonts w:ascii="Lato" w:hAnsi="Lato"/>
                <w:sz w:val="24"/>
                <w:szCs w:val="24"/>
              </w:rPr>
            </w:pPr>
          </w:p>
          <w:p w14:paraId="3F7B8B55" w14:textId="019D2349" w:rsidR="00C60036" w:rsidRPr="00136698" w:rsidRDefault="00C60036" w:rsidP="00494167">
            <w:pPr>
              <w:jc w:val="center"/>
              <w:rPr>
                <w:rFonts w:ascii="Lato" w:hAnsi="Lato"/>
                <w:sz w:val="24"/>
                <w:szCs w:val="24"/>
              </w:rPr>
            </w:pPr>
          </w:p>
          <w:p w14:paraId="045F4E1D" w14:textId="77777777" w:rsidR="00C60036" w:rsidRPr="00136698" w:rsidRDefault="00C60036" w:rsidP="00494167">
            <w:pPr>
              <w:jc w:val="center"/>
              <w:rPr>
                <w:rFonts w:ascii="Lato" w:hAnsi="Lato"/>
              </w:rPr>
            </w:pPr>
          </w:p>
          <w:p w14:paraId="1D87652C" w14:textId="77777777" w:rsidR="00494167" w:rsidRPr="00136698" w:rsidRDefault="00494167" w:rsidP="001A165F">
            <w:pPr>
              <w:rPr>
                <w:rFonts w:ascii="Lato" w:hAnsi="Lato"/>
              </w:rPr>
            </w:pPr>
          </w:p>
        </w:tc>
      </w:tr>
      <w:tr w:rsidR="00F225BC" w:rsidRPr="00136698" w14:paraId="26CE59E4" w14:textId="77777777" w:rsidTr="2CBC3317">
        <w:tc>
          <w:tcPr>
            <w:tcW w:w="9016" w:type="dxa"/>
            <w:gridSpan w:val="2"/>
            <w:shd w:val="clear" w:color="auto" w:fill="7030A0"/>
          </w:tcPr>
          <w:p w14:paraId="72D32863" w14:textId="77777777" w:rsidR="00F225BC" w:rsidRPr="00136698" w:rsidRDefault="00F225BC" w:rsidP="00F225BC">
            <w:pPr>
              <w:jc w:val="center"/>
              <w:rPr>
                <w:rFonts w:ascii="Lato" w:hAnsi="Lato"/>
                <w:color w:val="FFFFFF" w:themeColor="background1"/>
              </w:rPr>
            </w:pPr>
            <w:r w:rsidRPr="00136698">
              <w:rPr>
                <w:rFonts w:ascii="Lato" w:hAnsi="Lato"/>
                <w:color w:val="FFFFFF" w:themeColor="background1"/>
              </w:rPr>
              <w:lastRenderedPageBreak/>
              <w:t>Additional Support Materials</w:t>
            </w:r>
          </w:p>
          <w:p w14:paraId="7B6E7C1E" w14:textId="77777777" w:rsidR="00C60036" w:rsidRPr="00136698" w:rsidRDefault="00C60036" w:rsidP="00F225BC">
            <w:pPr>
              <w:jc w:val="center"/>
              <w:rPr>
                <w:rFonts w:ascii="Lato" w:hAnsi="Lato"/>
                <w:color w:val="FFFFFF" w:themeColor="background1"/>
              </w:rPr>
            </w:pPr>
          </w:p>
          <w:p w14:paraId="10DDC4AA" w14:textId="29C165E3" w:rsidR="00C60036" w:rsidRPr="00136698" w:rsidRDefault="00C60036" w:rsidP="00F225BC">
            <w:pPr>
              <w:jc w:val="center"/>
              <w:rPr>
                <w:rFonts w:ascii="Lato" w:hAnsi="Lato"/>
                <w:color w:val="FFFFFF" w:themeColor="background1"/>
              </w:rPr>
            </w:pPr>
          </w:p>
        </w:tc>
      </w:tr>
      <w:tr w:rsidR="00F225BC" w:rsidRPr="00136698" w14:paraId="4AA23888" w14:textId="77777777" w:rsidTr="2CBC3317">
        <w:tc>
          <w:tcPr>
            <w:tcW w:w="1696" w:type="dxa"/>
          </w:tcPr>
          <w:p w14:paraId="40571DAA" w14:textId="77777777" w:rsidR="00F225BC" w:rsidRPr="00136698" w:rsidRDefault="00F225BC" w:rsidP="00A86E8B">
            <w:pPr>
              <w:rPr>
                <w:rFonts w:ascii="Lato" w:hAnsi="Lato"/>
              </w:rPr>
            </w:pPr>
          </w:p>
          <w:p w14:paraId="6919D999" w14:textId="77777777" w:rsidR="00F225BC" w:rsidRPr="00136698" w:rsidRDefault="00F225BC" w:rsidP="00A86E8B">
            <w:pPr>
              <w:rPr>
                <w:rFonts w:ascii="Lato" w:hAnsi="Lato"/>
              </w:rPr>
            </w:pPr>
          </w:p>
          <w:p w14:paraId="1FBDB06E" w14:textId="05F19CB8" w:rsidR="00F225BC" w:rsidRPr="00136698" w:rsidRDefault="00B579BB" w:rsidP="00A86E8B">
            <w:pPr>
              <w:rPr>
                <w:rFonts w:ascii="Lato" w:hAnsi="Lato"/>
              </w:rPr>
            </w:pPr>
            <w:r w:rsidRPr="00136698">
              <w:rPr>
                <w:rFonts w:ascii="Lato" w:hAnsi="Lato"/>
                <w:noProof/>
              </w:rPr>
              <w:drawing>
                <wp:inline distT="0" distB="0" distL="0" distR="0" wp14:anchorId="2115FE4F" wp14:editId="604FA6B2">
                  <wp:extent cx="914400" cy="914400"/>
                  <wp:effectExtent l="0" t="0" r="0" b="0"/>
                  <wp:docPr id="5" name="Graphic 5" descr="Cycle with peop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ycle with people with solid fill"/>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914400" cy="914400"/>
                          </a:xfrm>
                          <a:prstGeom prst="rect">
                            <a:avLst/>
                          </a:prstGeom>
                        </pic:spPr>
                      </pic:pic>
                    </a:graphicData>
                  </a:graphic>
                </wp:inline>
              </w:drawing>
            </w:r>
          </w:p>
          <w:p w14:paraId="4B262A60" w14:textId="77777777" w:rsidR="00F225BC" w:rsidRPr="00136698" w:rsidRDefault="00F225BC" w:rsidP="00A86E8B">
            <w:pPr>
              <w:rPr>
                <w:rFonts w:ascii="Lato" w:hAnsi="Lato"/>
              </w:rPr>
            </w:pPr>
          </w:p>
          <w:p w14:paraId="12348A7B" w14:textId="6005EEF9" w:rsidR="00F225BC" w:rsidRPr="00136698" w:rsidRDefault="00F225BC" w:rsidP="00A86E8B">
            <w:pPr>
              <w:rPr>
                <w:rFonts w:ascii="Lato" w:hAnsi="Lato"/>
              </w:rPr>
            </w:pPr>
          </w:p>
          <w:p w14:paraId="04B14FDA" w14:textId="77777777" w:rsidR="00F225BC" w:rsidRPr="00136698" w:rsidRDefault="00F225BC" w:rsidP="00A86E8B">
            <w:pPr>
              <w:rPr>
                <w:rFonts w:ascii="Lato" w:hAnsi="Lato"/>
              </w:rPr>
            </w:pPr>
          </w:p>
          <w:p w14:paraId="21511665" w14:textId="77777777" w:rsidR="00F225BC" w:rsidRPr="00136698" w:rsidRDefault="00F225BC" w:rsidP="00A86E8B">
            <w:pPr>
              <w:rPr>
                <w:rFonts w:ascii="Lato" w:hAnsi="Lato"/>
              </w:rPr>
            </w:pPr>
          </w:p>
        </w:tc>
        <w:tc>
          <w:tcPr>
            <w:tcW w:w="7320" w:type="dxa"/>
          </w:tcPr>
          <w:p w14:paraId="3ED4DD02" w14:textId="77777777" w:rsidR="00F225BC" w:rsidRPr="00136698" w:rsidRDefault="00F225BC" w:rsidP="00A86E8B">
            <w:pPr>
              <w:rPr>
                <w:rFonts w:ascii="Lato" w:hAnsi="Lato"/>
              </w:rPr>
            </w:pPr>
          </w:p>
          <w:p w14:paraId="072F7809" w14:textId="3248941C" w:rsidR="00F225BC" w:rsidRPr="00136698" w:rsidRDefault="00DB0C10" w:rsidP="00A86E8B">
            <w:pPr>
              <w:rPr>
                <w:rFonts w:ascii="Lato" w:hAnsi="Lato"/>
              </w:rPr>
            </w:pPr>
            <w:r w:rsidRPr="00136698">
              <w:rPr>
                <w:rFonts w:ascii="Lato" w:hAnsi="Lato"/>
              </w:rPr>
              <w:t xml:space="preserve">You might be interested in these additional support materials from National </w:t>
            </w:r>
            <w:r w:rsidRPr="00136698">
              <w:rPr>
                <w:rFonts w:ascii="Lato" w:hAnsi="Lato"/>
                <w:i/>
                <w:iCs/>
              </w:rPr>
              <w:t>Síolta</w:t>
            </w:r>
            <w:r w:rsidRPr="00136698">
              <w:rPr>
                <w:rFonts w:ascii="Lato" w:hAnsi="Lato"/>
              </w:rPr>
              <w:t xml:space="preserve"> </w:t>
            </w:r>
            <w:r w:rsidRPr="00136698">
              <w:rPr>
                <w:rFonts w:ascii="Lato" w:hAnsi="Lato"/>
                <w:i/>
                <w:iCs/>
                <w:lang w:val="en-IE"/>
              </w:rPr>
              <w:t>Aistear</w:t>
            </w:r>
            <w:r w:rsidRPr="00136698">
              <w:rPr>
                <w:rFonts w:ascii="Lato" w:hAnsi="Lato"/>
              </w:rPr>
              <w:t xml:space="preserve"> Initiative Partners. </w:t>
            </w:r>
          </w:p>
          <w:p w14:paraId="431CB0BC" w14:textId="77777777" w:rsidR="00F225BC" w:rsidRPr="00136698" w:rsidRDefault="00F225BC" w:rsidP="00A86E8B">
            <w:pPr>
              <w:rPr>
                <w:rFonts w:ascii="Lato" w:hAnsi="Lato"/>
              </w:rPr>
            </w:pPr>
          </w:p>
          <w:p w14:paraId="3EB4F05E" w14:textId="77777777" w:rsidR="00F225BC" w:rsidRPr="00136698" w:rsidRDefault="00F225BC" w:rsidP="00A86E8B">
            <w:pPr>
              <w:rPr>
                <w:rFonts w:ascii="Lato" w:hAnsi="Lato"/>
              </w:rPr>
            </w:pPr>
          </w:p>
          <w:p w14:paraId="3E761858" w14:textId="77777777" w:rsidR="00F225BC" w:rsidRPr="00136698" w:rsidRDefault="00F225BC" w:rsidP="00A86E8B">
            <w:pPr>
              <w:rPr>
                <w:rFonts w:ascii="Lato" w:hAnsi="Lato"/>
              </w:rPr>
            </w:pPr>
          </w:p>
          <w:p w14:paraId="5390CBC6" w14:textId="77777777" w:rsidR="00F225BC" w:rsidRPr="00136698" w:rsidRDefault="00F225BC" w:rsidP="00A86E8B">
            <w:pPr>
              <w:rPr>
                <w:rFonts w:ascii="Lato" w:hAnsi="Lato"/>
              </w:rPr>
            </w:pPr>
          </w:p>
          <w:p w14:paraId="74E642AB" w14:textId="77777777" w:rsidR="00F225BC" w:rsidRPr="00136698" w:rsidRDefault="00F225BC" w:rsidP="00A86E8B">
            <w:pPr>
              <w:rPr>
                <w:rFonts w:ascii="Lato" w:hAnsi="Lato"/>
              </w:rPr>
            </w:pPr>
          </w:p>
          <w:p w14:paraId="40988EDC" w14:textId="77777777" w:rsidR="00F225BC" w:rsidRPr="00136698" w:rsidRDefault="00F225BC" w:rsidP="00A86E8B">
            <w:pPr>
              <w:rPr>
                <w:rFonts w:ascii="Lato" w:hAnsi="Lato"/>
              </w:rPr>
            </w:pPr>
          </w:p>
          <w:p w14:paraId="37AD67C3" w14:textId="77777777" w:rsidR="00F225BC" w:rsidRPr="00136698" w:rsidRDefault="00F225BC" w:rsidP="00A86E8B">
            <w:pPr>
              <w:rPr>
                <w:rFonts w:ascii="Lato" w:hAnsi="Lato"/>
              </w:rPr>
            </w:pPr>
          </w:p>
          <w:p w14:paraId="12727584" w14:textId="77777777" w:rsidR="00F225BC" w:rsidRPr="00136698" w:rsidRDefault="00F225BC" w:rsidP="00A86E8B">
            <w:pPr>
              <w:rPr>
                <w:rFonts w:ascii="Lato" w:hAnsi="Lato"/>
              </w:rPr>
            </w:pPr>
          </w:p>
          <w:p w14:paraId="4C12FBFB" w14:textId="77777777" w:rsidR="00F225BC" w:rsidRPr="00136698" w:rsidRDefault="00F225BC" w:rsidP="00A86E8B">
            <w:pPr>
              <w:rPr>
                <w:rFonts w:ascii="Lato" w:hAnsi="Lato"/>
              </w:rPr>
            </w:pPr>
          </w:p>
          <w:p w14:paraId="7B8579E5" w14:textId="0296618D" w:rsidR="00F225BC" w:rsidRPr="00136698" w:rsidRDefault="00F225BC" w:rsidP="00B579BB">
            <w:pPr>
              <w:rPr>
                <w:rFonts w:ascii="Lato" w:hAnsi="Lato"/>
              </w:rPr>
            </w:pPr>
          </w:p>
        </w:tc>
      </w:tr>
    </w:tbl>
    <w:p w14:paraId="367A3175" w14:textId="0E492B5B" w:rsidR="00494167" w:rsidRPr="00136698" w:rsidRDefault="00494167" w:rsidP="00DD111F">
      <w:pPr>
        <w:rPr>
          <w:rFonts w:ascii="Lato" w:hAnsi="Lato"/>
        </w:rPr>
      </w:pPr>
    </w:p>
    <w:p w14:paraId="126BB9E3" w14:textId="723A0261" w:rsidR="00DD111F" w:rsidRPr="00136698" w:rsidRDefault="00DD111F" w:rsidP="00DD111F">
      <w:pPr>
        <w:rPr>
          <w:rFonts w:ascii="Lato" w:hAnsi="Lato"/>
        </w:rPr>
      </w:pPr>
    </w:p>
    <w:p w14:paraId="61C2DE83" w14:textId="77777777" w:rsidR="00DD111F" w:rsidRPr="00136698" w:rsidRDefault="00DD111F" w:rsidP="00DD111F">
      <w:pPr>
        <w:rPr>
          <w:rFonts w:ascii="Lato" w:hAnsi="Lato"/>
        </w:rPr>
      </w:pPr>
    </w:p>
    <w:sectPr w:rsidR="00DD111F" w:rsidRPr="00136698">
      <w:head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2CDDC" w14:textId="77777777" w:rsidR="00821532" w:rsidRDefault="00821532">
      <w:pPr>
        <w:spacing w:after="0" w:line="240" w:lineRule="auto"/>
      </w:pPr>
      <w:r>
        <w:separator/>
      </w:r>
    </w:p>
  </w:endnote>
  <w:endnote w:type="continuationSeparator" w:id="0">
    <w:p w14:paraId="7E4D28AF" w14:textId="77777777" w:rsidR="00821532" w:rsidRDefault="00821532">
      <w:pPr>
        <w:spacing w:after="0" w:line="240" w:lineRule="auto"/>
      </w:pPr>
      <w:r>
        <w:continuationSeparator/>
      </w:r>
    </w:p>
  </w:endnote>
  <w:endnote w:type="continuationNotice" w:id="1">
    <w:p w14:paraId="4555B185" w14:textId="77777777" w:rsidR="00821532" w:rsidRDefault="008215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82D3F" w14:textId="77777777" w:rsidR="00821532" w:rsidRDefault="00821532">
      <w:pPr>
        <w:spacing w:after="0" w:line="240" w:lineRule="auto"/>
      </w:pPr>
      <w:r>
        <w:separator/>
      </w:r>
    </w:p>
  </w:footnote>
  <w:footnote w:type="continuationSeparator" w:id="0">
    <w:p w14:paraId="54059FC3" w14:textId="77777777" w:rsidR="00821532" w:rsidRDefault="00821532">
      <w:pPr>
        <w:spacing w:after="0" w:line="240" w:lineRule="auto"/>
      </w:pPr>
      <w:r>
        <w:continuationSeparator/>
      </w:r>
    </w:p>
  </w:footnote>
  <w:footnote w:type="continuationNotice" w:id="1">
    <w:p w14:paraId="7A01CDB2" w14:textId="77777777" w:rsidR="00821532" w:rsidRDefault="008215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7866B" w14:textId="77777777" w:rsidR="00DC6B88" w:rsidRDefault="4DB8A01D">
    <w:pPr>
      <w:pStyle w:val="Header"/>
    </w:pPr>
    <w:r>
      <w:rPr>
        <w:noProof/>
        <w:lang w:val="en-IE" w:eastAsia="en-IE"/>
      </w:rPr>
      <w:drawing>
        <wp:inline distT="0" distB="0" distL="0" distR="0" wp14:anchorId="6037F5D0" wp14:editId="62DF7B5C">
          <wp:extent cx="1587504"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87504"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F7A6C"/>
    <w:multiLevelType w:val="hybridMultilevel"/>
    <w:tmpl w:val="A7BA33B6"/>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76A27FF1"/>
    <w:multiLevelType w:val="hybridMultilevel"/>
    <w:tmpl w:val="13CE0A5E"/>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num w:numId="1" w16cid:durableId="1247224862">
    <w:abstractNumId w:val="1"/>
  </w:num>
  <w:num w:numId="2" w16cid:durableId="756554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11F"/>
    <w:rsid w:val="0001690D"/>
    <w:rsid w:val="00023E5C"/>
    <w:rsid w:val="0003194B"/>
    <w:rsid w:val="00036642"/>
    <w:rsid w:val="00063895"/>
    <w:rsid w:val="00071C85"/>
    <w:rsid w:val="000851A1"/>
    <w:rsid w:val="000852B3"/>
    <w:rsid w:val="000C7B15"/>
    <w:rsid w:val="000D4EA4"/>
    <w:rsid w:val="000E251A"/>
    <w:rsid w:val="00101E09"/>
    <w:rsid w:val="00104677"/>
    <w:rsid w:val="001065A6"/>
    <w:rsid w:val="00120B78"/>
    <w:rsid w:val="001222BD"/>
    <w:rsid w:val="00122B3C"/>
    <w:rsid w:val="001277E0"/>
    <w:rsid w:val="00131969"/>
    <w:rsid w:val="00136698"/>
    <w:rsid w:val="00137920"/>
    <w:rsid w:val="00137A28"/>
    <w:rsid w:val="001424A2"/>
    <w:rsid w:val="00143827"/>
    <w:rsid w:val="0015315F"/>
    <w:rsid w:val="0016728D"/>
    <w:rsid w:val="00171B8F"/>
    <w:rsid w:val="00172A57"/>
    <w:rsid w:val="00174628"/>
    <w:rsid w:val="001748D5"/>
    <w:rsid w:val="001820A4"/>
    <w:rsid w:val="00186142"/>
    <w:rsid w:val="0019727D"/>
    <w:rsid w:val="001A165F"/>
    <w:rsid w:val="001A473E"/>
    <w:rsid w:val="001A6819"/>
    <w:rsid w:val="001B66CE"/>
    <w:rsid w:val="001E229C"/>
    <w:rsid w:val="001F1104"/>
    <w:rsid w:val="001F2B47"/>
    <w:rsid w:val="00201B77"/>
    <w:rsid w:val="00215C52"/>
    <w:rsid w:val="0022436B"/>
    <w:rsid w:val="00230AF0"/>
    <w:rsid w:val="00294C14"/>
    <w:rsid w:val="002B21F0"/>
    <w:rsid w:val="002B3E87"/>
    <w:rsid w:val="002C6D0D"/>
    <w:rsid w:val="002C7F95"/>
    <w:rsid w:val="002D44CF"/>
    <w:rsid w:val="00301C65"/>
    <w:rsid w:val="00306CE5"/>
    <w:rsid w:val="00307579"/>
    <w:rsid w:val="00315027"/>
    <w:rsid w:val="00332973"/>
    <w:rsid w:val="00357244"/>
    <w:rsid w:val="00363AEA"/>
    <w:rsid w:val="00367D59"/>
    <w:rsid w:val="003B7996"/>
    <w:rsid w:val="003E03E6"/>
    <w:rsid w:val="003F2C1B"/>
    <w:rsid w:val="00413358"/>
    <w:rsid w:val="0042769A"/>
    <w:rsid w:val="00435DEA"/>
    <w:rsid w:val="00472F29"/>
    <w:rsid w:val="00473846"/>
    <w:rsid w:val="00480ADB"/>
    <w:rsid w:val="004852F2"/>
    <w:rsid w:val="00487657"/>
    <w:rsid w:val="00494167"/>
    <w:rsid w:val="0049451B"/>
    <w:rsid w:val="004B1F45"/>
    <w:rsid w:val="004E657D"/>
    <w:rsid w:val="00535A72"/>
    <w:rsid w:val="00536019"/>
    <w:rsid w:val="00541019"/>
    <w:rsid w:val="00545AA4"/>
    <w:rsid w:val="0055256F"/>
    <w:rsid w:val="00553700"/>
    <w:rsid w:val="00564BB1"/>
    <w:rsid w:val="00583770"/>
    <w:rsid w:val="00595442"/>
    <w:rsid w:val="005A591D"/>
    <w:rsid w:val="005B32E0"/>
    <w:rsid w:val="005D6A85"/>
    <w:rsid w:val="005E5350"/>
    <w:rsid w:val="005F3BE4"/>
    <w:rsid w:val="00615757"/>
    <w:rsid w:val="00637036"/>
    <w:rsid w:val="00637BF9"/>
    <w:rsid w:val="006463F8"/>
    <w:rsid w:val="00672AE2"/>
    <w:rsid w:val="00673F16"/>
    <w:rsid w:val="006848E9"/>
    <w:rsid w:val="006A3C44"/>
    <w:rsid w:val="006A5211"/>
    <w:rsid w:val="006B31EE"/>
    <w:rsid w:val="006B3FB5"/>
    <w:rsid w:val="006D1267"/>
    <w:rsid w:val="006D1DDA"/>
    <w:rsid w:val="006F183F"/>
    <w:rsid w:val="006F3A03"/>
    <w:rsid w:val="0071206E"/>
    <w:rsid w:val="007263E6"/>
    <w:rsid w:val="007310C1"/>
    <w:rsid w:val="007474D6"/>
    <w:rsid w:val="00752B42"/>
    <w:rsid w:val="007557D1"/>
    <w:rsid w:val="0076380D"/>
    <w:rsid w:val="00774217"/>
    <w:rsid w:val="0079538E"/>
    <w:rsid w:val="0079692A"/>
    <w:rsid w:val="007B4D13"/>
    <w:rsid w:val="007C0D05"/>
    <w:rsid w:val="007E1A99"/>
    <w:rsid w:val="00801D6C"/>
    <w:rsid w:val="00811C12"/>
    <w:rsid w:val="00814605"/>
    <w:rsid w:val="00814CEE"/>
    <w:rsid w:val="00821532"/>
    <w:rsid w:val="0083351C"/>
    <w:rsid w:val="008452F2"/>
    <w:rsid w:val="0085452E"/>
    <w:rsid w:val="00875C9F"/>
    <w:rsid w:val="008A18A1"/>
    <w:rsid w:val="008B21F5"/>
    <w:rsid w:val="008B24AD"/>
    <w:rsid w:val="008C37BE"/>
    <w:rsid w:val="008C6424"/>
    <w:rsid w:val="008C69C9"/>
    <w:rsid w:val="008D6B1B"/>
    <w:rsid w:val="008E3079"/>
    <w:rsid w:val="00920A77"/>
    <w:rsid w:val="00943F05"/>
    <w:rsid w:val="009515EB"/>
    <w:rsid w:val="00985F58"/>
    <w:rsid w:val="00987F90"/>
    <w:rsid w:val="009A57F7"/>
    <w:rsid w:val="009B287E"/>
    <w:rsid w:val="009D7A32"/>
    <w:rsid w:val="009F386C"/>
    <w:rsid w:val="00A056BD"/>
    <w:rsid w:val="00A072A8"/>
    <w:rsid w:val="00A14302"/>
    <w:rsid w:val="00A14D6A"/>
    <w:rsid w:val="00A16729"/>
    <w:rsid w:val="00A220CA"/>
    <w:rsid w:val="00A22617"/>
    <w:rsid w:val="00A46865"/>
    <w:rsid w:val="00A47D7B"/>
    <w:rsid w:val="00A73578"/>
    <w:rsid w:val="00A852DD"/>
    <w:rsid w:val="00A85B9F"/>
    <w:rsid w:val="00A869A4"/>
    <w:rsid w:val="00AB13E5"/>
    <w:rsid w:val="00AC1562"/>
    <w:rsid w:val="00AC1992"/>
    <w:rsid w:val="00AC3846"/>
    <w:rsid w:val="00AD6369"/>
    <w:rsid w:val="00AE07E0"/>
    <w:rsid w:val="00AE52CC"/>
    <w:rsid w:val="00AE5754"/>
    <w:rsid w:val="00B02FCE"/>
    <w:rsid w:val="00B27CEC"/>
    <w:rsid w:val="00B43092"/>
    <w:rsid w:val="00B55F83"/>
    <w:rsid w:val="00B579BB"/>
    <w:rsid w:val="00B57CCC"/>
    <w:rsid w:val="00B60B1C"/>
    <w:rsid w:val="00B6634C"/>
    <w:rsid w:val="00B77120"/>
    <w:rsid w:val="00B94AE1"/>
    <w:rsid w:val="00BB28E7"/>
    <w:rsid w:val="00BC6857"/>
    <w:rsid w:val="00BD4556"/>
    <w:rsid w:val="00BD547F"/>
    <w:rsid w:val="00BF2B40"/>
    <w:rsid w:val="00BF629A"/>
    <w:rsid w:val="00C074B6"/>
    <w:rsid w:val="00C170F3"/>
    <w:rsid w:val="00C27E4E"/>
    <w:rsid w:val="00C3719A"/>
    <w:rsid w:val="00C451D7"/>
    <w:rsid w:val="00C45B05"/>
    <w:rsid w:val="00C51163"/>
    <w:rsid w:val="00C60036"/>
    <w:rsid w:val="00C77C9F"/>
    <w:rsid w:val="00C84C3C"/>
    <w:rsid w:val="00C9567D"/>
    <w:rsid w:val="00CA6D11"/>
    <w:rsid w:val="00CC1D4F"/>
    <w:rsid w:val="00CC2B8E"/>
    <w:rsid w:val="00CC6019"/>
    <w:rsid w:val="00CD1C96"/>
    <w:rsid w:val="00CF46D8"/>
    <w:rsid w:val="00D11366"/>
    <w:rsid w:val="00D41653"/>
    <w:rsid w:val="00D4266D"/>
    <w:rsid w:val="00D525D5"/>
    <w:rsid w:val="00D579B7"/>
    <w:rsid w:val="00DA1112"/>
    <w:rsid w:val="00DB0C10"/>
    <w:rsid w:val="00DC6B88"/>
    <w:rsid w:val="00DD111F"/>
    <w:rsid w:val="00E03ED3"/>
    <w:rsid w:val="00E131D2"/>
    <w:rsid w:val="00E17EC6"/>
    <w:rsid w:val="00E41E88"/>
    <w:rsid w:val="00E561E3"/>
    <w:rsid w:val="00E63B2B"/>
    <w:rsid w:val="00E72D5C"/>
    <w:rsid w:val="00E90960"/>
    <w:rsid w:val="00E91D3A"/>
    <w:rsid w:val="00E946D5"/>
    <w:rsid w:val="00EC2DB3"/>
    <w:rsid w:val="00ED22AA"/>
    <w:rsid w:val="00EE10D2"/>
    <w:rsid w:val="00EE46E6"/>
    <w:rsid w:val="00EF0E27"/>
    <w:rsid w:val="00F0089C"/>
    <w:rsid w:val="00F055BD"/>
    <w:rsid w:val="00F15961"/>
    <w:rsid w:val="00F174DE"/>
    <w:rsid w:val="00F17DC3"/>
    <w:rsid w:val="00F225BC"/>
    <w:rsid w:val="00F23DA7"/>
    <w:rsid w:val="00F3460F"/>
    <w:rsid w:val="00F3676D"/>
    <w:rsid w:val="00F6400C"/>
    <w:rsid w:val="00F65A25"/>
    <w:rsid w:val="00FD1D05"/>
    <w:rsid w:val="00FD365D"/>
    <w:rsid w:val="00FD5DE1"/>
    <w:rsid w:val="00FE1493"/>
    <w:rsid w:val="00FE3687"/>
    <w:rsid w:val="00FF4E56"/>
    <w:rsid w:val="2CBC3317"/>
    <w:rsid w:val="4661A4D6"/>
    <w:rsid w:val="4DB8A01D"/>
    <w:rsid w:val="5A82FD61"/>
    <w:rsid w:val="706F5EA8"/>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F17F1"/>
  <w15:chartTrackingRefBased/>
  <w15:docId w15:val="{8B1E2712-D7EC-4640-8816-CAB61788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11F"/>
    <w:rPr>
      <w:lang w:val="en-GB"/>
    </w:rPr>
  </w:style>
  <w:style w:type="paragraph" w:styleId="Heading1">
    <w:name w:val="heading 1"/>
    <w:basedOn w:val="Normal"/>
    <w:link w:val="Heading1Char"/>
    <w:uiPriority w:val="9"/>
    <w:qFormat/>
    <w:rsid w:val="00BB28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11F"/>
    <w:rPr>
      <w:color w:val="0563C1" w:themeColor="hyperlink"/>
      <w:u w:val="single"/>
    </w:rPr>
  </w:style>
  <w:style w:type="table" w:styleId="TableGrid">
    <w:name w:val="Table Grid"/>
    <w:basedOn w:val="TableNormal"/>
    <w:uiPriority w:val="39"/>
    <w:rsid w:val="00DD111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111F"/>
    <w:pPr>
      <w:ind w:left="720"/>
      <w:contextualSpacing/>
    </w:pPr>
  </w:style>
  <w:style w:type="paragraph" w:styleId="Header">
    <w:name w:val="header"/>
    <w:basedOn w:val="Normal"/>
    <w:link w:val="HeaderChar"/>
    <w:uiPriority w:val="99"/>
    <w:unhideWhenUsed/>
    <w:rsid w:val="00DD1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11F"/>
    <w:rPr>
      <w:lang w:val="en-GB"/>
    </w:rPr>
  </w:style>
  <w:style w:type="character" w:styleId="CommentReference">
    <w:name w:val="annotation reference"/>
    <w:basedOn w:val="DefaultParagraphFont"/>
    <w:uiPriority w:val="99"/>
    <w:semiHidden/>
    <w:unhideWhenUsed/>
    <w:rsid w:val="00DD111F"/>
    <w:rPr>
      <w:sz w:val="16"/>
      <w:szCs w:val="16"/>
    </w:rPr>
  </w:style>
  <w:style w:type="paragraph" w:styleId="CommentText">
    <w:name w:val="annotation text"/>
    <w:basedOn w:val="Normal"/>
    <w:link w:val="CommentTextChar"/>
    <w:uiPriority w:val="99"/>
    <w:unhideWhenUsed/>
    <w:rsid w:val="00DD111F"/>
    <w:pPr>
      <w:spacing w:line="240" w:lineRule="auto"/>
    </w:pPr>
    <w:rPr>
      <w:sz w:val="20"/>
      <w:szCs w:val="20"/>
    </w:rPr>
  </w:style>
  <w:style w:type="character" w:customStyle="1" w:styleId="CommentTextChar">
    <w:name w:val="Comment Text Char"/>
    <w:basedOn w:val="DefaultParagraphFont"/>
    <w:link w:val="CommentText"/>
    <w:uiPriority w:val="99"/>
    <w:rsid w:val="00DD111F"/>
    <w:rPr>
      <w:sz w:val="20"/>
      <w:szCs w:val="20"/>
      <w:lang w:val="en-GB"/>
    </w:rPr>
  </w:style>
  <w:style w:type="paragraph" w:customStyle="1" w:styleId="paragraph">
    <w:name w:val="paragraph"/>
    <w:basedOn w:val="Normal"/>
    <w:rsid w:val="00DD11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D111F"/>
  </w:style>
  <w:style w:type="paragraph" w:styleId="BalloonText">
    <w:name w:val="Balloon Text"/>
    <w:basedOn w:val="Normal"/>
    <w:link w:val="BalloonTextChar"/>
    <w:uiPriority w:val="99"/>
    <w:semiHidden/>
    <w:unhideWhenUsed/>
    <w:rsid w:val="00DD11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11F"/>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472F29"/>
    <w:rPr>
      <w:color w:val="605E5C"/>
      <w:shd w:val="clear" w:color="auto" w:fill="E1DFDD"/>
    </w:rPr>
  </w:style>
  <w:style w:type="paragraph" w:styleId="Footer">
    <w:name w:val="footer"/>
    <w:basedOn w:val="Normal"/>
    <w:link w:val="FooterChar"/>
    <w:uiPriority w:val="99"/>
    <w:unhideWhenUsed/>
    <w:rsid w:val="005D6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A85"/>
    <w:rPr>
      <w:lang w:val="en-GB"/>
    </w:rPr>
  </w:style>
  <w:style w:type="character" w:styleId="FollowedHyperlink">
    <w:name w:val="FollowedHyperlink"/>
    <w:basedOn w:val="DefaultParagraphFont"/>
    <w:uiPriority w:val="99"/>
    <w:semiHidden/>
    <w:unhideWhenUsed/>
    <w:rsid w:val="00023E5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1690D"/>
    <w:rPr>
      <w:b/>
      <w:bCs/>
    </w:rPr>
  </w:style>
  <w:style w:type="character" w:customStyle="1" w:styleId="CommentSubjectChar">
    <w:name w:val="Comment Subject Char"/>
    <w:basedOn w:val="CommentTextChar"/>
    <w:link w:val="CommentSubject"/>
    <w:uiPriority w:val="99"/>
    <w:semiHidden/>
    <w:rsid w:val="0001690D"/>
    <w:rPr>
      <w:b/>
      <w:bCs/>
      <w:sz w:val="20"/>
      <w:szCs w:val="20"/>
      <w:lang w:val="en-GB"/>
    </w:rPr>
  </w:style>
  <w:style w:type="character" w:customStyle="1" w:styleId="Heading1Char">
    <w:name w:val="Heading 1 Char"/>
    <w:basedOn w:val="DefaultParagraphFont"/>
    <w:link w:val="Heading1"/>
    <w:uiPriority w:val="9"/>
    <w:rsid w:val="00BB28E7"/>
    <w:rPr>
      <w:rFonts w:ascii="Times New Roman" w:eastAsia="Times New Roman" w:hAnsi="Times New Roman" w:cs="Times New Roman"/>
      <w:b/>
      <w:bCs/>
      <w:kern w:val="36"/>
      <w:sz w:val="48"/>
      <w:szCs w:val="48"/>
      <w:lang w:val="en-GB" w:eastAsia="en-GB"/>
    </w:rPr>
  </w:style>
  <w:style w:type="character" w:styleId="UnresolvedMention">
    <w:name w:val="Unresolved Mention"/>
    <w:basedOn w:val="DefaultParagraphFont"/>
    <w:uiPriority w:val="99"/>
    <w:semiHidden/>
    <w:unhideWhenUsed/>
    <w:rsid w:val="00031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image" Target="media/image8.svg"/><Relationship Id="rId21" Type="http://schemas.openxmlformats.org/officeDocument/2006/relationships/hyperlink" Target="https://www.aistearsiolta.ie/en/play/examples-and-ideas-for-practice/making-adequate-time-for-play-birth-6-1.html" TargetMode="External"/><Relationship Id="rId34" Type="http://schemas.openxmlformats.org/officeDocument/2006/relationships/image" Target="media/image13.png"/><Relationship Id="rId7" Type="http://schemas.openxmlformats.org/officeDocument/2006/relationships/settings" Target="settings.xml"/><Relationship Id="rId12" Type="http://schemas.openxmlformats.org/officeDocument/2006/relationships/hyperlink" Target="https://www.aistearsiolta.ie/en/curriculum-foundations/aistear-and-siolta-documents/6-play.pdf" TargetMode="External"/><Relationship Id="rId17" Type="http://schemas.openxmlformats.org/officeDocument/2006/relationships/hyperlink" Target="https://www.aistearsiolta.ie/en/play/overview/pillar-overview-learning-through-play.pdf" TargetMode="External"/><Relationship Id="rId25" Type="http://schemas.openxmlformats.org/officeDocument/2006/relationships/image" Target="media/image7.png"/><Relationship Id="rId33" Type="http://schemas.openxmlformats.org/officeDocument/2006/relationships/hyperlink" Target="http://www.aistearsiolta.i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hyperlink" Target="https://www.aistearsiolta.ie/en/play/examples-and-ideas-for-practice/facilitating-child-led-learning-and-exploration-birth-3-years-.html" TargetMode="External"/><Relationship Id="rId29" Type="http://schemas.openxmlformats.org/officeDocument/2006/relationships/image" Target="media/image10.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istearsiolta.ie/en/curriculum-foundations/aistear-and-siolta-documents/well-being.pdf" TargetMode="External"/><Relationship Id="rId24" Type="http://schemas.openxmlformats.org/officeDocument/2006/relationships/hyperlink" Target="https://www.aistearsiolta.ie/en/play/resources-for-sharing/appendix-1-resources-for-play.pdf" TargetMode="External"/><Relationship Id="rId32" Type="http://schemas.openxmlformats.org/officeDocument/2006/relationships/hyperlink" Target="http://aistearsiolta.ie/en/Introduction/Action-planning-tool-for-Siolta-and-Aistear/Action-planning-tool-for-Siolta-and-Aistear.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aistearsiolta.ie/en/play/examples-and-ideas-for-practice/encouraging-risky-play-with-toddlers.html" TargetMode="External"/><Relationship Id="rId28" Type="http://schemas.openxmlformats.org/officeDocument/2006/relationships/image" Target="media/image9.pn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svg"/><Relationship Id="rId31" Type="http://schemas.openxmlformats.org/officeDocument/2006/relationships/image" Target="media/image12.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hyperlink" Target="https://www.aistearsiolta.ie/en/creating-and-using-the-learning-environment/examples-and-ideas-for-practice/building-a-curriculum-in-the-outdoor-learning-environment-birth-0-3-years-.html" TargetMode="External"/><Relationship Id="rId27" Type="http://schemas.openxmlformats.org/officeDocument/2006/relationships/hyperlink" Target="https://www.aistearsiolta.ie/en/play/self-evaluation-tools-/self-evaluation-tool-learning-through-play-birth-3-years-.pdf" TargetMode="External"/><Relationship Id="rId30" Type="http://schemas.openxmlformats.org/officeDocument/2006/relationships/image" Target="media/image11.png"/><Relationship Id="rId35" Type="http://schemas.openxmlformats.org/officeDocument/2006/relationships/image" Target="media/image14.svg"/><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49CB542D99924E8D58234FEB9EFC28" ma:contentTypeVersion="6" ma:contentTypeDescription="Create a new document." ma:contentTypeScope="" ma:versionID="e160cbf674133bf5f9c9087ed23644a9">
  <xsd:schema xmlns:xsd="http://www.w3.org/2001/XMLSchema" xmlns:xs="http://www.w3.org/2001/XMLSchema" xmlns:p="http://schemas.microsoft.com/office/2006/metadata/properties" xmlns:ns2="5408af21-b965-4dc8-a97c-ddd7b944f5db" xmlns:ns3="a11f0660-92c1-4371-af0b-86e7a21688e6" targetNamespace="http://schemas.microsoft.com/office/2006/metadata/properties" ma:root="true" ma:fieldsID="7c8473f00b3cfb3cdea462fa045c0e7d" ns2:_="" ns3:_="">
    <xsd:import namespace="5408af21-b965-4dc8-a97c-ddd7b944f5db"/>
    <xsd:import namespace="a11f0660-92c1-4371-af0b-86e7a21688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8af21-b965-4dc8-a97c-ddd7b944f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1f0660-92c1-4371-af0b-86e7a21688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a11f0660-92c1-4371-af0b-86e7a21688e6">
      <UserInfo>
        <DisplayName>Arlene Forster</DisplayName>
        <AccountId>20</AccountId>
        <AccountType/>
      </UserInfo>
      <UserInfo>
        <DisplayName>Jacqueline Fallon</DisplayName>
        <AccountId>14</AccountId>
        <AccountType/>
      </UserInfo>
      <UserInfo>
        <DisplayName>Mary Daly</DisplayName>
        <AccountId>19</AccountId>
        <AccountType/>
      </UserInfo>
      <UserInfo>
        <DisplayName>Jacinta Regan</DisplayName>
        <AccountId>41</AccountId>
        <AccountType/>
      </UserInfo>
      <UserInfo>
        <DisplayName>Derek Grant</DisplayName>
        <AccountId>21</AccountId>
        <AccountType/>
      </UserInfo>
      <UserInfo>
        <DisplayName>Lorraine Farrell</DisplayName>
        <AccountId>6</AccountId>
        <AccountType/>
      </UserInfo>
    </SharedWithUsers>
  </documentManagement>
</p:properties>
</file>

<file path=customXml/itemProps1.xml><?xml version="1.0" encoding="utf-8"?>
<ds:datastoreItem xmlns:ds="http://schemas.openxmlformats.org/officeDocument/2006/customXml" ds:itemID="{CF34627C-26B6-4DF4-B73F-0DC734753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8af21-b965-4dc8-a97c-ddd7b944f5db"/>
    <ds:schemaRef ds:uri="a11f0660-92c1-4371-af0b-86e7a2168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B9C6CE-A5C0-449B-9754-B6FDD9204C76}">
  <ds:schemaRefs>
    <ds:schemaRef ds:uri="http://schemas.microsoft.com/sharepoint/v3/contenttype/forms"/>
  </ds:schemaRefs>
</ds:datastoreItem>
</file>

<file path=customXml/itemProps3.xml><?xml version="1.0" encoding="utf-8"?>
<ds:datastoreItem xmlns:ds="http://schemas.openxmlformats.org/officeDocument/2006/customXml" ds:itemID="{FDFD3729-A949-424B-8EE3-C4A07AFA469A}">
  <ds:schemaRefs>
    <ds:schemaRef ds:uri="http://schemas.openxmlformats.org/officeDocument/2006/bibliography"/>
  </ds:schemaRefs>
</ds:datastoreItem>
</file>

<file path=customXml/itemProps4.xml><?xml version="1.0" encoding="utf-8"?>
<ds:datastoreItem xmlns:ds="http://schemas.openxmlformats.org/officeDocument/2006/customXml" ds:itemID="{64CB04DF-C76A-4D1F-9E8B-575CACC2CD5E}">
  <ds:schemaRefs>
    <ds:schemaRef ds:uri="http://schemas.microsoft.com/office/2006/metadata/properties"/>
    <ds:schemaRef ds:uri="http://schemas.microsoft.com/office/infopath/2007/PartnerControls"/>
    <ds:schemaRef ds:uri="a11f0660-92c1-4371-af0b-86e7a21688e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676</Words>
  <Characters>3854</Characters>
  <Application>Microsoft Office Word</Application>
  <DocSecurity>0</DocSecurity>
  <Lines>32</Lines>
  <Paragraphs>9</Paragraphs>
  <ScaleCrop>false</ScaleCrop>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Grant</dc:creator>
  <cp:keywords/>
  <dc:description/>
  <cp:lastModifiedBy>Lorraine Farrell</cp:lastModifiedBy>
  <cp:revision>36</cp:revision>
  <cp:lastPrinted>2021-04-28T13:17:00Z</cp:lastPrinted>
  <dcterms:created xsi:type="dcterms:W3CDTF">2022-11-24T16:37:00Z</dcterms:created>
  <dcterms:modified xsi:type="dcterms:W3CDTF">2023-04-11T11:11:00Z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0x0101005849CB542D99924E8D58234FEB9EFC28</vt:lpwstr>
  </property>
</Properties>
</file>