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5022D2E1" w:rsidR="00DD111F" w:rsidRPr="006F3B63" w:rsidRDefault="00DD111F" w:rsidP="00A22617">
            <w:pPr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  <w:lang w:val="ga"/>
              </w:rPr>
              <w:t xml:space="preserve">Topaic: Ag tacú le haistrithe chuig an réamhscoil </w:t>
            </w:r>
          </w:p>
        </w:tc>
      </w:tr>
      <w:tr w:rsidR="00DD111F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11367B5D" w14:textId="32CD3892" w:rsidR="00A22617" w:rsidRDefault="00DD111F" w:rsidP="0083351C">
            <w:r>
              <w:rPr>
                <w:lang w:val="ga"/>
              </w:rPr>
              <w:t xml:space="preserve">Tarraingítear aird in </w:t>
            </w:r>
            <w:r>
              <w:rPr>
                <w:i/>
                <w:iCs/>
                <w:lang w:val="ga"/>
              </w:rPr>
              <w:t>Aistear</w:t>
            </w:r>
            <w:r>
              <w:rPr>
                <w:lang w:val="ga"/>
              </w:rPr>
              <w:t xml:space="preserve"> agus in </w:t>
            </w:r>
            <w:r>
              <w:rPr>
                <w:i/>
                <w:iCs/>
                <w:lang w:val="ga"/>
              </w:rPr>
              <w:t>Síolta</w:t>
            </w:r>
            <w:r>
              <w:rPr>
                <w:lang w:val="ga"/>
              </w:rPr>
              <w:t xml:space="preserve"> araon ar an tábhacht atá le haistrithe tacúla dearfacha sa luath-óige. Is ionann aistriú agus an próiseas trína mbogtar ó shuíomh amháin go suíomh eile agus an t-am a ghlacadh chun dul i dtaithí ar an suíomh nua. Is minic gurb ionann aistrithe móra agus clocha míle suntasacha i saol páiste agus is athrú a bhíonn iontu do pháistí agus dá dteaghlaigh. Is cloch mhíle shuntasach do pháistí é an t</w:t>
            </w:r>
            <w:r>
              <w:rPr>
                <w:lang w:val="ga"/>
              </w:rPr>
              <w:noBreakHyphen/>
              <w:t>aistriú ón mbaile go dtí an chéad suíomh taobh amuigh den bhaile.</w:t>
            </w:r>
          </w:p>
          <w:p w14:paraId="246525CC" w14:textId="77777777" w:rsidR="00087E74" w:rsidRDefault="00087E74" w:rsidP="0083351C"/>
          <w:p w14:paraId="6E32178A" w14:textId="2122C21E" w:rsidR="00087E74" w:rsidRDefault="00087E74" w:rsidP="0083351C">
            <w:r>
              <w:rPr>
                <w:lang w:val="ga"/>
              </w:rPr>
              <w:t xml:space="preserve">Cabhróidh an seisiún FGL gearr seo leat cuimhneamh ar do chleachtas maidir le tacú le haistrithe isteach i do shuíomh. </w:t>
            </w:r>
          </w:p>
        </w:tc>
      </w:tr>
      <w:tr w:rsidR="00DD111F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</w:p>
          <w:p w14:paraId="7DD2CC9B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53CCFE67" w:rsidR="00DD111F" w:rsidRPr="00D06A4F" w:rsidRDefault="00DD111F" w:rsidP="00DD111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ga"/>
              </w:rPr>
              <w:t xml:space="preserve">Téama </w:t>
            </w:r>
            <w:r>
              <w:rPr>
                <w:i/>
                <w:iCs/>
                <w:lang w:val="ga"/>
              </w:rPr>
              <w:t>Aistear</w:t>
            </w:r>
            <w:r>
              <w:rPr>
                <w:lang w:val="ga"/>
              </w:rPr>
              <w:t xml:space="preserve"> maidir le </w:t>
            </w:r>
            <w:hyperlink r:id="rId11" w:history="1">
              <w:r>
                <w:rPr>
                  <w:rStyle w:val="Hyperlink"/>
                  <w:lang w:val="ga"/>
                </w:rPr>
                <w:t>Folláine</w:t>
              </w:r>
            </w:hyperlink>
          </w:p>
          <w:p w14:paraId="69A9F701" w14:textId="6E839FEB" w:rsidR="00DD111F" w:rsidRDefault="00DD111F" w:rsidP="001710B3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ga"/>
              </w:rPr>
              <w:t xml:space="preserve">Caighdeán </w:t>
            </w:r>
            <w:r>
              <w:rPr>
                <w:i/>
                <w:iCs/>
                <w:lang w:val="ga"/>
              </w:rPr>
              <w:t>Síolta</w:t>
            </w:r>
            <w:r>
              <w:rPr>
                <w:lang w:val="ga"/>
              </w:rPr>
              <w:t xml:space="preserve"> na </w:t>
            </w:r>
            <w:hyperlink r:id="rId12" w:history="1">
              <w:r>
                <w:rPr>
                  <w:rStyle w:val="Hyperlink"/>
                  <w:lang w:val="ga"/>
                </w:rPr>
                <w:t>nAistrithe</w:t>
              </w:r>
            </w:hyperlink>
            <w:r>
              <w:rPr>
                <w:lang w:val="ga"/>
              </w:rPr>
              <w:t xml:space="preserve"> </w:t>
            </w:r>
          </w:p>
          <w:p w14:paraId="3875C997" w14:textId="77777777" w:rsidR="00DD111F" w:rsidRDefault="00DD111F" w:rsidP="00DC6B88"/>
          <w:p w14:paraId="19C372BC" w14:textId="77777777" w:rsidR="00DD111F" w:rsidRDefault="00DD111F" w:rsidP="00DC6B88"/>
          <w:p w14:paraId="7A1557B5" w14:textId="77777777" w:rsidR="00DD111F" w:rsidRDefault="00DD111F" w:rsidP="00DC6B88"/>
          <w:p w14:paraId="1FD2AA8D" w14:textId="77777777" w:rsidR="00DD111F" w:rsidRDefault="00DD111F" w:rsidP="00DC6B88"/>
          <w:p w14:paraId="6FE596FF" w14:textId="77777777" w:rsidR="00DD111F" w:rsidRDefault="00DD111F" w:rsidP="00DC6B88"/>
          <w:p w14:paraId="55DEA22E" w14:textId="77777777" w:rsidR="00DD111F" w:rsidRDefault="00DD111F" w:rsidP="00DC6B88"/>
          <w:p w14:paraId="5900AE21" w14:textId="77777777" w:rsidR="00DD111F" w:rsidRDefault="00DD111F" w:rsidP="00DC6B88"/>
          <w:p w14:paraId="0A2505A7" w14:textId="77777777" w:rsidR="00DD111F" w:rsidRDefault="00DD111F" w:rsidP="00DC6B88"/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Default="00DD111F" w:rsidP="00DC6B88">
            <w:pPr>
              <w:jc w:val="center"/>
            </w:pPr>
            <w:r>
              <w:rPr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32D2AD03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533400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4D7DC001" w:rsidR="00DD111F" w:rsidRPr="00087E74" w:rsidRDefault="00087E74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ga"/>
                                    </w:rPr>
                                    <w:t>Is ionann aistriú agus an próiseas trína mbogtar ó shuíomh amháin go suíomh eile agus an t</w:t>
                                  </w:r>
                                  <w:r>
                                    <w:rPr>
                                      <w:b/>
                                      <w:bCs/>
                                      <w:lang w:val="ga"/>
                                    </w:rPr>
                                    <w:noBreakHyphen/>
                                    <w:t>am a ghlacadh chun dul i dtaithí ar an suíomh nua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4D7DC001" w:rsidR="00DD111F" w:rsidRPr="00087E74" w:rsidRDefault="00087E74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lang w:val="ga"/>
                              </w:rPr>
                              <w:t>Is ionann aistriú agus an próiseas trína mbogtar ó shuíomh amháin go suíomh eile agus an t</w:t>
                            </w:r>
                            <w:r>
                              <w:rPr>
                                <w:b/>
                                <w:bCs/>
                                <w:lang w:val="ga"/>
                              </w:rPr>
                              <w:noBreakHyphen/>
                              <w:t>am a ghlacadh chun dul i dtaithí ar an suíomh nua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Default="00DD111F" w:rsidP="00DC6B88">
            <w:pPr>
              <w:jc w:val="center"/>
            </w:pPr>
          </w:p>
        </w:tc>
      </w:tr>
      <w:tr w:rsidR="00DD111F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D9536A" w:rsidRDefault="00DD111F" w:rsidP="00DC6B88">
            <w:pPr>
              <w:rPr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Default="00DD111F" w:rsidP="00DC6B88">
            <w:pPr>
              <w:jc w:val="center"/>
            </w:pPr>
            <w:r>
              <w:rPr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6C" w14:paraId="492A10FC" w14:textId="77777777" w:rsidTr="4DB8A01D">
        <w:tc>
          <w:tcPr>
            <w:tcW w:w="1656" w:type="dxa"/>
          </w:tcPr>
          <w:p w14:paraId="55A034F1" w14:textId="708C5ACD" w:rsidR="0015636C" w:rsidRDefault="0015636C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53844DFA" wp14:editId="15B0520E">
                  <wp:extent cx="482400" cy="482400"/>
                  <wp:effectExtent l="0" t="0" r="0" b="0"/>
                  <wp:docPr id="3" name="Graphic 3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E1BE341" w14:textId="7A08F34C" w:rsidR="0015636C" w:rsidRPr="008A419D" w:rsidRDefault="005138DF" w:rsidP="00294C14">
            <w:pPr>
              <w:rPr>
                <w:rFonts w:cstheme="minorHAnsi"/>
              </w:rPr>
            </w:pPr>
            <w:r>
              <w:rPr>
                <w:lang w:val="ga"/>
              </w:rPr>
              <w:t>Ar cheann de cholúin Threoir Chleachtais</w:t>
            </w:r>
            <w:r>
              <w:rPr>
                <w:i/>
                <w:iCs/>
                <w:lang w:val="ga"/>
              </w:rPr>
              <w:t xml:space="preserve"> Aistear Síolta</w:t>
            </w:r>
            <w:r>
              <w:rPr>
                <w:lang w:val="ga"/>
              </w:rPr>
              <w:t xml:space="preserve">, tá Tacú le hAistrithe. Tugtar léargas </w:t>
            </w:r>
            <w:hyperlink r:id="rId17" w:history="1">
              <w:r>
                <w:rPr>
                  <w:rStyle w:val="Hyperlink"/>
                  <w:rFonts w:cstheme="minorHAnsi"/>
                  <w:lang w:val="ga"/>
                </w:rPr>
                <w:t>sa cháipéis seo</w:t>
              </w:r>
            </w:hyperlink>
            <w:r>
              <w:rPr>
                <w:lang w:val="ga"/>
              </w:rPr>
              <w:t xml:space="preserve"> ar an gcaoi le tacú le haistrithe agus iad a bhainistiú, aistrithe atá tacúil agus seasmhach do pháistí agus dá dteaghlaigh. </w:t>
            </w:r>
          </w:p>
        </w:tc>
        <w:tc>
          <w:tcPr>
            <w:tcW w:w="657" w:type="dxa"/>
          </w:tcPr>
          <w:p w14:paraId="0EEA2F6D" w14:textId="77777777" w:rsidR="0015636C" w:rsidRDefault="0015636C" w:rsidP="00DC6B88"/>
        </w:tc>
      </w:tr>
      <w:tr w:rsidR="00307579" w:rsidRPr="00FF13BD" w14:paraId="591570B3" w14:textId="77777777" w:rsidTr="4DB8A01D">
        <w:tc>
          <w:tcPr>
            <w:tcW w:w="1656" w:type="dxa"/>
          </w:tcPr>
          <w:p w14:paraId="52787FC2" w14:textId="783F8265" w:rsidR="00307579" w:rsidRDefault="00307579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07FE093D" w:rsidR="00367D59" w:rsidRPr="00FF13BD" w:rsidRDefault="00FF4176" w:rsidP="00294C14">
            <w:pPr>
              <w:rPr>
                <w:rFonts w:cstheme="minorHAnsi"/>
                <w:lang w:val="ga"/>
              </w:rPr>
            </w:pPr>
            <w:r>
              <w:rPr>
                <w:lang w:val="ga"/>
              </w:rPr>
              <w:t>Is minic gurb ionann aistrithe móra agus clocha míle suntasacha i saol páiste agus is athrú a bhíonn iontu do pháistí agus dá dteaghlaigh. Is cloch mhíle shuntasach do pháistí é an t</w:t>
            </w:r>
            <w:r>
              <w:rPr>
                <w:lang w:val="ga"/>
              </w:rPr>
              <w:noBreakHyphen/>
              <w:t xml:space="preserve">aistriú ón réamhscoil go dtí an scoil. San </w:t>
            </w:r>
            <w:hyperlink r:id="rId20" w:history="1">
              <w:r>
                <w:rPr>
                  <w:rStyle w:val="Hyperlink"/>
                  <w:lang w:val="ga"/>
                </w:rPr>
                <w:t>fhíseán trí nóiméad seo</w:t>
              </w:r>
              <w:r>
                <w:rPr>
                  <w:rStyle w:val="Hyperlink"/>
                  <w:rFonts w:cstheme="minorHAnsi"/>
                  <w:u w:val="none"/>
                  <w:lang w:val="ga"/>
                </w:rPr>
                <w:t>, cloisimid ó thuismitheoir amháin faoina taithí ar a páiste a aistriú isteach sa réamhscolaíocht agus cuid de na próisis a thacaigh leis an aistriú sin.</w:t>
              </w:r>
            </w:hyperlink>
            <w:r>
              <w:rPr>
                <w:rStyle w:val="Hyperlink"/>
                <w:rFonts w:cstheme="minorHAnsi"/>
                <w:u w:val="none"/>
                <w:lang w:val="ga"/>
              </w:rPr>
              <w:t xml:space="preserve"> </w:t>
            </w:r>
          </w:p>
        </w:tc>
        <w:tc>
          <w:tcPr>
            <w:tcW w:w="657" w:type="dxa"/>
          </w:tcPr>
          <w:p w14:paraId="2C948740" w14:textId="77777777" w:rsidR="00307579" w:rsidRPr="00FF13BD" w:rsidRDefault="00307579" w:rsidP="00DC6B88">
            <w:pPr>
              <w:rPr>
                <w:lang w:val="ga"/>
              </w:rPr>
            </w:pPr>
          </w:p>
        </w:tc>
      </w:tr>
      <w:tr w:rsidR="00637BF9" w:rsidRPr="00FF13BD" w14:paraId="2498BBAD" w14:textId="77777777" w:rsidTr="4DB8A01D">
        <w:tc>
          <w:tcPr>
            <w:tcW w:w="1656" w:type="dxa"/>
            <w:vAlign w:val="center"/>
          </w:tcPr>
          <w:p w14:paraId="61FA7104" w14:textId="51AA1338" w:rsidR="00637BF9" w:rsidRDefault="008A419D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04B01959" wp14:editId="72C9222D">
                  <wp:extent cx="554400" cy="554400"/>
                  <wp:effectExtent l="0" t="0" r="0" b="0"/>
                  <wp:docPr id="7" name="Graphic 7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316FA4BD" w:rsidR="00A22617" w:rsidRPr="00FF13BD" w:rsidRDefault="00C80E1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 xml:space="preserve">Bíonn páistí ag foghlaim agus ag forbairt trí chaidrimh cheanúla chothaitheacha le daoine fásta agus páistí eile, agus bíonn tionchar ag cáilíocht na gcaidreamh sin ar a gcuid foghlama agus forbartha. Leanann </w:t>
            </w:r>
            <w:hyperlink r:id="rId21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ga"/>
                </w:rPr>
                <w:t>an tuismitheoir seo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 xml:space="preserve"> ar aghaidh lena mhíniú mar a bhí caidrimh sheasmhacha chobhsaí sa phróiseas aistrithe ina gcabhair di féin agus dá páiste.</w:t>
            </w:r>
          </w:p>
        </w:tc>
        <w:tc>
          <w:tcPr>
            <w:tcW w:w="657" w:type="dxa"/>
          </w:tcPr>
          <w:p w14:paraId="11A93D13" w14:textId="77777777" w:rsidR="00637BF9" w:rsidRPr="00FF13BD" w:rsidRDefault="00637BF9" w:rsidP="00DC6B88">
            <w:pPr>
              <w:rPr>
                <w:lang w:val="ga"/>
              </w:rPr>
            </w:pPr>
          </w:p>
        </w:tc>
      </w:tr>
      <w:tr w:rsidR="008A419D" w14:paraId="2D99C39F" w14:textId="77777777" w:rsidTr="4DB8A01D">
        <w:tc>
          <w:tcPr>
            <w:tcW w:w="1656" w:type="dxa"/>
            <w:vAlign w:val="center"/>
          </w:tcPr>
          <w:p w14:paraId="6A8B2616" w14:textId="14D72652" w:rsidR="008A419D" w:rsidRDefault="00830178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1CE5D90E" wp14:editId="38C4A994">
                  <wp:extent cx="554400" cy="554400"/>
                  <wp:effectExtent l="0" t="0" r="0" b="0"/>
                  <wp:docPr id="9" name="Graphic 9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7410609" w14:textId="3C843A0E" w:rsidR="008A419D" w:rsidRPr="008A419D" w:rsidRDefault="00830178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 xml:space="preserve">Anois cloisfidh tú ó </w:t>
            </w:r>
            <w:hyperlink r:id="rId22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ga"/>
                </w:rPr>
                <w:t>oideoir luathbhlianta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 xml:space="preserve"> ar an gcaoi a gcomhroinneann a seirbhís eochair-fhaisnéis le tuismitheoirí mar iarracht chun leanúnachas cúraim, gnáthaimh agus foghlama agus forbartha a chinntiú. </w:t>
            </w:r>
          </w:p>
        </w:tc>
        <w:tc>
          <w:tcPr>
            <w:tcW w:w="657" w:type="dxa"/>
          </w:tcPr>
          <w:p w14:paraId="149184A1" w14:textId="77777777" w:rsidR="008A419D" w:rsidRDefault="008A419D" w:rsidP="00DC6B88"/>
        </w:tc>
      </w:tr>
      <w:tr w:rsidR="00C96191" w14:paraId="00027C2E" w14:textId="77777777" w:rsidTr="4DB8A01D">
        <w:tc>
          <w:tcPr>
            <w:tcW w:w="1656" w:type="dxa"/>
            <w:vAlign w:val="center"/>
          </w:tcPr>
          <w:p w14:paraId="439CF5A0" w14:textId="6F888AB8" w:rsidR="00C96191" w:rsidRDefault="00C96191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643E94D3" wp14:editId="4FE056B7">
                  <wp:extent cx="482400" cy="482400"/>
                  <wp:effectExtent l="0" t="0" r="0" b="0"/>
                  <wp:docPr id="10" name="Graphic 10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787C9CC" w14:textId="1B4D3F01" w:rsidR="00C96191" w:rsidRDefault="0061401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>Tá tábhacht ag baint le ról an Phríomhdhuine chun pleanáil a dhéanamh le haghaidh na n</w:t>
            </w:r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noBreakHyphen/>
              <w:t xml:space="preserve">aistrithe sin agus chun tacú leo. </w:t>
            </w:r>
            <w:hyperlink r:id="rId23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ga"/>
                </w:rPr>
                <w:t>Foghlaim tuilleadh faoin ról seo anseo.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ga"/>
              </w:rPr>
              <w:t xml:space="preserve"> </w:t>
            </w:r>
          </w:p>
        </w:tc>
        <w:tc>
          <w:tcPr>
            <w:tcW w:w="657" w:type="dxa"/>
          </w:tcPr>
          <w:p w14:paraId="2F558CAC" w14:textId="77777777" w:rsidR="00C96191" w:rsidRDefault="00C96191" w:rsidP="00DC6B88"/>
        </w:tc>
      </w:tr>
      <w:tr w:rsidR="007365FA" w14:paraId="506A429F" w14:textId="77777777" w:rsidTr="4DB8A01D">
        <w:tc>
          <w:tcPr>
            <w:tcW w:w="1656" w:type="dxa"/>
            <w:vAlign w:val="center"/>
          </w:tcPr>
          <w:p w14:paraId="4E0A36A7" w14:textId="178AB35E" w:rsidR="007365FA" w:rsidRDefault="007365FA" w:rsidP="00DC6B8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lang w:val="ga"/>
              </w:rPr>
              <w:lastRenderedPageBreak/>
              <w:drawing>
                <wp:inline distT="0" distB="0" distL="0" distR="0" wp14:anchorId="3F0FDC50" wp14:editId="5E83C79F">
                  <wp:extent cx="532737" cy="532737"/>
                  <wp:effectExtent l="0" t="0" r="1270" b="1270"/>
                  <wp:docPr id="12" name="Graphic 12" descr="Imlíne de ph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02BCAE06" w:rsidR="007365FA" w:rsidRDefault="00BD3FE6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lang w:val="ga"/>
              </w:rPr>
              <w:t xml:space="preserve">Seans go mbeadh </w:t>
            </w:r>
            <w:hyperlink r:id="rId26" w:history="1">
              <w:r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ga"/>
                </w:rPr>
                <w:t>Gné 1 d’Uirlis Féinmheastóireachta na nAistrithe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 ina cabhair duit chun do mhachnamh a dhéanamh ar do chleachtas reatha maidir le tacú le haistrithe chuig an réamhscoil </w:t>
            </w:r>
          </w:p>
        </w:tc>
        <w:tc>
          <w:tcPr>
            <w:tcW w:w="657" w:type="dxa"/>
          </w:tcPr>
          <w:p w14:paraId="2F3647B9" w14:textId="77777777" w:rsidR="007365FA" w:rsidRDefault="007365FA" w:rsidP="00DC6B88"/>
        </w:tc>
      </w:tr>
    </w:tbl>
    <w:p w14:paraId="23F6C05A" w14:textId="274BE378" w:rsidR="00DD111F" w:rsidRDefault="00DD111F" w:rsidP="00DD111F"/>
    <w:p w14:paraId="256242B2" w14:textId="45A560CF" w:rsidR="000145CD" w:rsidRDefault="000145CD" w:rsidP="00DD111F"/>
    <w:p w14:paraId="747FBD3D" w14:textId="638BB768" w:rsidR="000145CD" w:rsidRDefault="000145CD" w:rsidP="00DD111F"/>
    <w:p w14:paraId="02080081" w14:textId="77777777" w:rsidR="000145CD" w:rsidRDefault="000145CD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D9536A" w:rsidRDefault="001A165F" w:rsidP="001A165F">
            <w:pPr>
              <w:tabs>
                <w:tab w:val="left" w:pos="1398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00337C" w:rsidRDefault="001A165F" w:rsidP="001A165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color w:val="FFFFFF" w:themeColor="background1"/>
                <w:sz w:val="20"/>
                <w:szCs w:val="20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D9536A" w:rsidRDefault="001A165F" w:rsidP="001A165F">
            <w:pPr>
              <w:rPr>
                <w:b/>
                <w:bCs/>
                <w:color w:val="FFFFFF" w:themeColor="background1"/>
              </w:rPr>
            </w:pPr>
          </w:p>
        </w:tc>
      </w:tr>
      <w:tr w:rsidR="001A165F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Default="001A165F" w:rsidP="001A165F"/>
          <w:p w14:paraId="4F66E2D2" w14:textId="77777777" w:rsidR="001A165F" w:rsidRDefault="001A165F" w:rsidP="001A165F"/>
          <w:p w14:paraId="39187A11" w14:textId="77777777" w:rsidR="001A165F" w:rsidRDefault="001A165F" w:rsidP="001A165F"/>
          <w:p w14:paraId="7B0FA79A" w14:textId="77777777" w:rsidR="001A165F" w:rsidRDefault="001A165F" w:rsidP="001A165F">
            <w:r>
              <w:rPr>
                <w:noProof/>
                <w:lang w:val="ga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Default="001A165F" w:rsidP="001A165F"/>
          <w:p w14:paraId="18C66609" w14:textId="77777777" w:rsidR="001A165F" w:rsidRDefault="001A165F" w:rsidP="001A165F"/>
          <w:p w14:paraId="0E453725" w14:textId="77777777" w:rsidR="001A165F" w:rsidRDefault="001A165F" w:rsidP="001A165F"/>
        </w:tc>
        <w:tc>
          <w:tcPr>
            <w:tcW w:w="7320" w:type="dxa"/>
          </w:tcPr>
          <w:p w14:paraId="1061520C" w14:textId="77777777" w:rsidR="001A165F" w:rsidRDefault="001A165F" w:rsidP="001A165F"/>
          <w:p w14:paraId="00955467" w14:textId="77777777" w:rsidR="001A165F" w:rsidRDefault="001A165F" w:rsidP="001A165F"/>
          <w:p w14:paraId="7BD3B62D" w14:textId="77777777" w:rsidR="001A165F" w:rsidRDefault="001A165F" w:rsidP="001A165F"/>
          <w:p w14:paraId="0400D67C" w14:textId="77777777" w:rsidR="001A165F" w:rsidRDefault="001A165F" w:rsidP="001A165F"/>
          <w:p w14:paraId="2F3114E9" w14:textId="77777777" w:rsidR="001A165F" w:rsidRDefault="001A165F" w:rsidP="001A165F"/>
          <w:p w14:paraId="08FBFB86" w14:textId="77777777" w:rsidR="001A165F" w:rsidRDefault="001A165F" w:rsidP="001A165F"/>
          <w:p w14:paraId="45ED0518" w14:textId="77777777" w:rsidR="001A165F" w:rsidRDefault="001A165F" w:rsidP="001A165F"/>
          <w:p w14:paraId="30E93326" w14:textId="77777777" w:rsidR="001A165F" w:rsidRDefault="001A165F" w:rsidP="001A165F"/>
          <w:p w14:paraId="7D5C12F1" w14:textId="77777777" w:rsidR="001A165F" w:rsidRDefault="001A165F" w:rsidP="001A165F"/>
          <w:p w14:paraId="504F9518" w14:textId="77777777" w:rsidR="001A165F" w:rsidRDefault="001A165F" w:rsidP="001A165F"/>
          <w:p w14:paraId="1817A924" w14:textId="77777777" w:rsidR="001A165F" w:rsidRDefault="001A165F" w:rsidP="001A165F"/>
          <w:p w14:paraId="5EC08160" w14:textId="77777777" w:rsidR="001A165F" w:rsidRDefault="001A165F" w:rsidP="001A165F"/>
          <w:p w14:paraId="1A301BAA" w14:textId="77777777" w:rsidR="001A165F" w:rsidRDefault="001A165F" w:rsidP="001A165F"/>
        </w:tc>
      </w:tr>
      <w:tr w:rsidR="001A165F" w:rsidRPr="00FF13BD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FF13BD" w:rsidRDefault="006B31EE" w:rsidP="006B31EE">
            <w:pPr>
              <w:rPr>
                <w:lang w:val="ga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color w:val="FFFFFF" w:themeColor="background1"/>
                <w:sz w:val="20"/>
                <w:szCs w:val="20"/>
                <w:lang w:val="ga"/>
              </w:rPr>
              <w:t xml:space="preserve"> </w:t>
            </w:r>
            <w:r>
              <w:rPr>
                <w:color w:val="FFFFFF" w:themeColor="background1"/>
                <w:lang w:val="ga"/>
              </w:rPr>
              <w:t>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FF13BD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14:paraId="2AB6C7A1" w14:textId="77777777" w:rsidTr="4DB8A01D">
        <w:tc>
          <w:tcPr>
            <w:tcW w:w="1696" w:type="dxa"/>
          </w:tcPr>
          <w:p w14:paraId="3A8AF2FE" w14:textId="77777777" w:rsidR="001A165F" w:rsidRPr="00FF13BD" w:rsidRDefault="001A165F" w:rsidP="001A165F">
            <w:pPr>
              <w:rPr>
                <w:lang w:val="ga"/>
              </w:rPr>
            </w:pPr>
          </w:p>
          <w:p w14:paraId="7F98BF21" w14:textId="77777777" w:rsidR="001A165F" w:rsidRPr="00FF13BD" w:rsidRDefault="001A165F" w:rsidP="001A165F">
            <w:pPr>
              <w:rPr>
                <w:lang w:val="ga"/>
              </w:rPr>
            </w:pPr>
          </w:p>
          <w:p w14:paraId="21E9526C" w14:textId="77777777" w:rsidR="001A165F" w:rsidRDefault="001A165F" w:rsidP="001A165F">
            <w:r>
              <w:rPr>
                <w:noProof/>
                <w:lang w:val="ga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Default="001A165F" w:rsidP="001A165F"/>
          <w:p w14:paraId="4E550F22" w14:textId="77777777" w:rsidR="001A165F" w:rsidRDefault="001A165F" w:rsidP="001A165F"/>
          <w:p w14:paraId="303269D6" w14:textId="77777777" w:rsidR="001A165F" w:rsidRDefault="001A165F" w:rsidP="001A165F"/>
          <w:p w14:paraId="19131275" w14:textId="77777777" w:rsidR="001A165F" w:rsidRDefault="001A165F" w:rsidP="001A165F"/>
        </w:tc>
        <w:tc>
          <w:tcPr>
            <w:tcW w:w="7320" w:type="dxa"/>
          </w:tcPr>
          <w:p w14:paraId="0BB7D292" w14:textId="77777777" w:rsidR="001A165F" w:rsidRDefault="001A165F" w:rsidP="001A165F"/>
          <w:p w14:paraId="2615EA21" w14:textId="77777777" w:rsidR="001A165F" w:rsidRDefault="001A165F" w:rsidP="001A165F"/>
          <w:p w14:paraId="31C3CB95" w14:textId="77777777" w:rsidR="001A165F" w:rsidRDefault="001A165F" w:rsidP="001A165F"/>
          <w:p w14:paraId="3F65D391" w14:textId="77777777" w:rsidR="001A165F" w:rsidRDefault="001A165F" w:rsidP="001A165F"/>
          <w:p w14:paraId="4072439B" w14:textId="77777777" w:rsidR="001A165F" w:rsidRDefault="001A165F" w:rsidP="001A165F"/>
          <w:p w14:paraId="7A987AA8" w14:textId="77777777" w:rsidR="001A165F" w:rsidRDefault="001A165F" w:rsidP="001A165F"/>
          <w:p w14:paraId="46A667B5" w14:textId="77777777" w:rsidR="001A165F" w:rsidRDefault="001A165F" w:rsidP="001A165F"/>
          <w:p w14:paraId="78E55B26" w14:textId="77777777" w:rsidR="001A165F" w:rsidRDefault="001A165F" w:rsidP="001A165F"/>
          <w:p w14:paraId="11E6BD30" w14:textId="77777777" w:rsidR="001A165F" w:rsidRDefault="001A165F" w:rsidP="001A165F"/>
          <w:p w14:paraId="5BF4A1FE" w14:textId="77777777" w:rsidR="001A165F" w:rsidRDefault="001A165F" w:rsidP="001A165F"/>
          <w:p w14:paraId="52F77905" w14:textId="77777777" w:rsidR="001A165F" w:rsidRDefault="001A165F" w:rsidP="001A165F"/>
          <w:p w14:paraId="7AEA964B" w14:textId="730F842B" w:rsidR="001A165F" w:rsidRDefault="001A165F" w:rsidP="001A165F">
            <w:r>
              <w:rPr>
                <w:lang w:val="ga"/>
              </w:rPr>
              <w:t xml:space="preserve">Nasc chuig an Treoir Chleachtais </w:t>
            </w:r>
            <w:hyperlink r:id="rId31" w:history="1">
              <w:r>
                <w:rPr>
                  <w:rStyle w:val="Hyperlink"/>
                  <w:lang w:val="ga"/>
                </w:rPr>
                <w:t>Teimpléad Pleanála Gníomhaíochta Aistear/Síolta</w:t>
              </w:r>
            </w:hyperlink>
            <w:r>
              <w:rPr>
                <w:lang w:val="ga"/>
              </w:rPr>
              <w:t xml:space="preserve"> </w:t>
            </w:r>
          </w:p>
          <w:p w14:paraId="1494C784" w14:textId="77777777" w:rsidR="001A165F" w:rsidRDefault="001A165F" w:rsidP="001A165F"/>
        </w:tc>
      </w:tr>
      <w:tr w:rsidR="00494167" w14:paraId="6E4102FA" w14:textId="77777777" w:rsidTr="001710B3">
        <w:tc>
          <w:tcPr>
            <w:tcW w:w="9016" w:type="dxa"/>
            <w:gridSpan w:val="2"/>
          </w:tcPr>
          <w:p w14:paraId="2811068B" w14:textId="77777777" w:rsidR="00494167" w:rsidRDefault="00494167" w:rsidP="00494167"/>
          <w:p w14:paraId="3034DD16" w14:textId="77777777" w:rsidR="00494167" w:rsidRPr="00521171" w:rsidRDefault="00494167" w:rsidP="00494167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sz w:val="24"/>
                <w:szCs w:val="24"/>
                <w:lang w:val="ga"/>
              </w:rPr>
              <w:t xml:space="preserve"> ar </w:t>
            </w:r>
            <w:hyperlink r:id="rId32" w:history="1">
              <w:r>
                <w:rPr>
                  <w:rStyle w:val="Hyperlink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745771" w:rsidRDefault="00494167" w:rsidP="00494167">
            <w:pPr>
              <w:rPr>
                <w:rStyle w:val="Hyperlink"/>
                <w:sz w:val="24"/>
                <w:szCs w:val="24"/>
              </w:rPr>
            </w:pPr>
          </w:p>
          <w:p w14:paraId="16EB2D4F" w14:textId="4F39FF93" w:rsidR="00494167" w:rsidRDefault="00494167" w:rsidP="004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7F0E93E6" w14:textId="6D4CD52A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379A9AC7" w14:textId="41309B23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00BC5533" w14:textId="541D43F1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01C45A29" w14:textId="77777777" w:rsidR="006A351D" w:rsidRPr="00351E64" w:rsidRDefault="006A351D" w:rsidP="00494167">
            <w:pPr>
              <w:jc w:val="center"/>
            </w:pPr>
          </w:p>
          <w:p w14:paraId="1D87652C" w14:textId="77777777" w:rsidR="00494167" w:rsidRDefault="00494167" w:rsidP="001A165F"/>
        </w:tc>
      </w:tr>
      <w:tr w:rsidR="00F225BC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B579BB" w:rsidRDefault="00F225BC" w:rsidP="00F225B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ga"/>
              </w:rPr>
              <w:t>Ábhair Thacaíochta Bhreise</w:t>
            </w:r>
          </w:p>
        </w:tc>
      </w:tr>
      <w:tr w:rsidR="00F225BC" w14:paraId="4AA23888" w14:textId="77777777" w:rsidTr="001710B3">
        <w:tc>
          <w:tcPr>
            <w:tcW w:w="1696" w:type="dxa"/>
          </w:tcPr>
          <w:p w14:paraId="40571DAA" w14:textId="77777777" w:rsidR="00F225BC" w:rsidRDefault="00F225BC" w:rsidP="001710B3"/>
          <w:p w14:paraId="6919D999" w14:textId="77777777" w:rsidR="00F225BC" w:rsidRDefault="00F225BC" w:rsidP="001710B3"/>
          <w:p w14:paraId="1FBDB06E" w14:textId="05F19CB8" w:rsidR="00F225BC" w:rsidRDefault="00B579BB" w:rsidP="001710B3">
            <w:r>
              <w:rPr>
                <w:noProof/>
                <w:lang w:val="ga"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Default="00F225BC" w:rsidP="001710B3"/>
          <w:p w14:paraId="12348A7B" w14:textId="6005EEF9" w:rsidR="00F225BC" w:rsidRDefault="00F225BC" w:rsidP="001710B3"/>
          <w:p w14:paraId="04B14FDA" w14:textId="77777777" w:rsidR="00F225BC" w:rsidRDefault="00F225BC" w:rsidP="001710B3"/>
          <w:p w14:paraId="21511665" w14:textId="77777777" w:rsidR="00F225BC" w:rsidRDefault="00F225BC" w:rsidP="001710B3"/>
        </w:tc>
        <w:tc>
          <w:tcPr>
            <w:tcW w:w="7320" w:type="dxa"/>
          </w:tcPr>
          <w:p w14:paraId="3ED4DD02" w14:textId="77777777" w:rsidR="00F225BC" w:rsidRDefault="00F225BC" w:rsidP="001710B3"/>
          <w:p w14:paraId="072F7809" w14:textId="3248941C" w:rsidR="00F225BC" w:rsidRDefault="00DB0C10" w:rsidP="001710B3">
            <w:r>
              <w:rPr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i/>
                <w:iCs/>
                <w:lang w:val="ga"/>
              </w:rPr>
              <w:t>Síolta Aistear</w:t>
            </w:r>
            <w:r>
              <w:rPr>
                <w:lang w:val="ga"/>
              </w:rPr>
              <w:t xml:space="preserve">. </w:t>
            </w:r>
          </w:p>
          <w:p w14:paraId="431CB0BC" w14:textId="77777777" w:rsidR="00F225BC" w:rsidRDefault="00F225BC" w:rsidP="001710B3"/>
          <w:p w14:paraId="3EB4F05E" w14:textId="77777777" w:rsidR="00F225BC" w:rsidRDefault="00F225BC" w:rsidP="001710B3"/>
          <w:p w14:paraId="5390CBC6" w14:textId="6AB4707A" w:rsidR="00F225BC" w:rsidRPr="00D32C16" w:rsidRDefault="00FF13BD" w:rsidP="001710B3">
            <w:pPr>
              <w:rPr>
                <w:rStyle w:val="Hyperlink"/>
                <w:rFonts w:ascii="Lato" w:hAnsi="Lato"/>
                <w:shd w:val="clear" w:color="auto" w:fill="FFFFFF"/>
              </w:rPr>
            </w:pPr>
            <w:hyperlink r:id="rId35" w:history="1">
              <w:r w:rsidR="00BD3FE6">
                <w:rPr>
                  <w:rStyle w:val="Hyperlink"/>
                  <w:rFonts w:ascii="Lato" w:hAnsi="Lato"/>
                  <w:shd w:val="clear" w:color="auto" w:fill="FFFFFF"/>
                  <w:lang w:val="ga"/>
                </w:rPr>
                <w:t xml:space="preserve">Teimpléid Tuairiscithe </w:t>
              </w:r>
              <w:r w:rsidR="00BD3FE6">
                <w:rPr>
                  <w:rStyle w:val="Hyperlink"/>
                  <w:rFonts w:ascii="Lato" w:hAnsi="Lato"/>
                  <w:i/>
                  <w:iCs/>
                  <w:shd w:val="clear" w:color="auto" w:fill="FFFFFF"/>
                  <w:lang w:val="ga"/>
                </w:rPr>
                <w:t>Mo Scéal</w:t>
              </w:r>
            </w:hyperlink>
          </w:p>
          <w:p w14:paraId="2CFBBC2D" w14:textId="77777777" w:rsidR="0015594A" w:rsidRPr="00D32C16" w:rsidRDefault="0015594A" w:rsidP="001710B3">
            <w:pPr>
              <w:rPr>
                <w:rStyle w:val="Hyperlink"/>
                <w:rFonts w:ascii="Lato" w:hAnsi="Lato"/>
                <w:shd w:val="clear" w:color="auto" w:fill="FFFFFF"/>
              </w:rPr>
            </w:pPr>
          </w:p>
          <w:p w14:paraId="35333E9A" w14:textId="624AE252" w:rsidR="0015594A" w:rsidRPr="00D32C16" w:rsidRDefault="00FF13BD" w:rsidP="0015594A">
            <w:pPr>
              <w:rPr>
                <w:rFonts w:ascii="Lato" w:eastAsia="Times New Roman" w:hAnsi="Lato"/>
                <w:color w:val="000000"/>
              </w:rPr>
            </w:pPr>
            <w:hyperlink w:history="1">
              <w:r w:rsidR="00BD3FE6">
                <w:rPr>
                  <w:rStyle w:val="Hyperlink"/>
                  <w:rFonts w:ascii="Lato" w:eastAsia="Times New Roman" w:hAnsi="Lato"/>
                  <w:lang w:val="ga"/>
                </w:rPr>
                <w:t>Léargas – Aistrithe (www.gov.ie)</w:t>
              </w:r>
            </w:hyperlink>
          </w:p>
          <w:p w14:paraId="2F032F88" w14:textId="77777777" w:rsidR="0015594A" w:rsidRPr="00D32C16" w:rsidRDefault="0015594A" w:rsidP="0015594A">
            <w:pPr>
              <w:rPr>
                <w:rFonts w:ascii="Lato" w:hAnsi="Lato"/>
                <w:color w:val="000000"/>
              </w:rPr>
            </w:pPr>
          </w:p>
          <w:p w14:paraId="398DB384" w14:textId="3D6B48B9" w:rsidR="0015594A" w:rsidRPr="00D32C16" w:rsidRDefault="00FF13BD" w:rsidP="0015594A">
            <w:pPr>
              <w:rPr>
                <w:rFonts w:ascii="Lato" w:eastAsia="Times New Roman" w:hAnsi="Lato"/>
                <w:color w:val="000000"/>
              </w:rPr>
            </w:pPr>
            <w:hyperlink r:id="rId36" w:history="1">
              <w:r w:rsidR="00BD3FE6">
                <w:rPr>
                  <w:rStyle w:val="Hyperlink"/>
                  <w:rFonts w:ascii="Lato" w:hAnsi="Lato" w:cs="Segoe UI"/>
                  <w:shd w:val="clear" w:color="auto" w:fill="FAFBFB"/>
                  <w:lang w:val="ga"/>
                </w:rPr>
                <w:t xml:space="preserve">Barnardos. (2012). </w:t>
              </w:r>
              <w:r w:rsidR="00BD3FE6">
                <w:rPr>
                  <w:rStyle w:val="Hyperlink"/>
                  <w:rFonts w:ascii="Lato" w:hAnsi="Lato" w:cs="Segoe UI"/>
                  <w:i/>
                  <w:iCs/>
                  <w:shd w:val="clear" w:color="auto" w:fill="FAFBFB"/>
                  <w:lang w:val="ga"/>
                </w:rPr>
                <w:t xml:space="preserve">What’s New? Supporting Children through Transitions in their Early Years </w:t>
              </w:r>
              <w:r w:rsidR="00BD3FE6">
                <w:rPr>
                  <w:rStyle w:val="Hyperlink"/>
                  <w:rFonts w:ascii="Lato" w:hAnsi="Lato" w:cs="Segoe UI"/>
                  <w:shd w:val="clear" w:color="auto" w:fill="FAFBFB"/>
                  <w:lang w:val="ga"/>
                </w:rPr>
                <w:t>[Céard é an Nuacht is Deireanaí? Ag Tacú le Páistí trí Aistrithe sna Luathbhlianta].</w:t>
              </w:r>
            </w:hyperlink>
          </w:p>
          <w:p w14:paraId="1D112132" w14:textId="77777777" w:rsidR="0015594A" w:rsidRPr="000145CD" w:rsidRDefault="0015594A" w:rsidP="001710B3"/>
          <w:p w14:paraId="74E642AB" w14:textId="77777777" w:rsidR="00F225BC" w:rsidRDefault="00F225BC" w:rsidP="001710B3"/>
          <w:p w14:paraId="40988EDC" w14:textId="77777777" w:rsidR="00F225BC" w:rsidRDefault="00F225BC" w:rsidP="001710B3"/>
          <w:p w14:paraId="37AD67C3" w14:textId="77777777" w:rsidR="00F225BC" w:rsidRDefault="00F225BC" w:rsidP="001710B3"/>
          <w:p w14:paraId="12727584" w14:textId="77777777" w:rsidR="00F225BC" w:rsidRDefault="00F225BC" w:rsidP="001710B3"/>
          <w:p w14:paraId="4C12FBFB" w14:textId="77777777" w:rsidR="00F225BC" w:rsidRDefault="00F225BC" w:rsidP="001710B3"/>
          <w:p w14:paraId="7B8579E5" w14:textId="0296618D" w:rsidR="00F225BC" w:rsidRDefault="00F225BC" w:rsidP="00B579BB"/>
        </w:tc>
      </w:tr>
    </w:tbl>
    <w:p w14:paraId="367A3175" w14:textId="0E492B5B" w:rsidR="00494167" w:rsidRPr="00BD4044" w:rsidRDefault="00494167" w:rsidP="00DD111F"/>
    <w:p w14:paraId="126BB9E3" w14:textId="723A0261" w:rsidR="00DD111F" w:rsidRPr="00BD4044" w:rsidRDefault="00DD111F" w:rsidP="00DD111F"/>
    <w:p w14:paraId="61C2DE83" w14:textId="77777777" w:rsidR="00DD111F" w:rsidRDefault="00DD111F" w:rsidP="00DD111F"/>
    <w:sectPr w:rsidR="00DD111F">
      <w:head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AAFFF" w14:textId="77777777" w:rsidR="00914A08" w:rsidRDefault="00914A08">
      <w:pPr>
        <w:spacing w:after="0" w:line="240" w:lineRule="auto"/>
      </w:pPr>
      <w:r>
        <w:separator/>
      </w:r>
    </w:p>
  </w:endnote>
  <w:endnote w:type="continuationSeparator" w:id="0">
    <w:p w14:paraId="2ACCDBF8" w14:textId="77777777" w:rsidR="00914A08" w:rsidRDefault="00914A08">
      <w:pPr>
        <w:spacing w:after="0" w:line="240" w:lineRule="auto"/>
      </w:pPr>
      <w:r>
        <w:continuationSeparator/>
      </w:r>
    </w:p>
  </w:endnote>
  <w:endnote w:type="continuationNotice" w:id="1">
    <w:p w14:paraId="2604301E" w14:textId="77777777" w:rsidR="00914A08" w:rsidRDefault="00914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45F6" w14:textId="77777777" w:rsidR="00914A08" w:rsidRDefault="00914A08">
      <w:pPr>
        <w:spacing w:after="0" w:line="240" w:lineRule="auto"/>
      </w:pPr>
      <w:r>
        <w:separator/>
      </w:r>
    </w:p>
  </w:footnote>
  <w:footnote w:type="continuationSeparator" w:id="0">
    <w:p w14:paraId="54530666" w14:textId="77777777" w:rsidR="00914A08" w:rsidRDefault="00914A08">
      <w:pPr>
        <w:spacing w:after="0" w:line="240" w:lineRule="auto"/>
      </w:pPr>
      <w:r>
        <w:continuationSeparator/>
      </w:r>
    </w:p>
  </w:footnote>
  <w:footnote w:type="continuationNotice" w:id="1">
    <w:p w14:paraId="1D64639B" w14:textId="77777777" w:rsidR="00914A08" w:rsidRDefault="00914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63877E72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FF13BD">
      <w:rPr>
        <w:noProof/>
      </w:rPr>
      <w:drawing>
        <wp:inline distT="0" distB="0" distL="0" distR="0" wp14:anchorId="600ABE81" wp14:editId="702AAF19">
          <wp:extent cx="2239010" cy="257175"/>
          <wp:effectExtent l="0" t="0" r="8890" b="9525"/>
          <wp:docPr id="8755322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3222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0188E"/>
    <w:rsid w:val="000145CD"/>
    <w:rsid w:val="0001690D"/>
    <w:rsid w:val="00023E5C"/>
    <w:rsid w:val="00036642"/>
    <w:rsid w:val="00063895"/>
    <w:rsid w:val="000851A1"/>
    <w:rsid w:val="00087E74"/>
    <w:rsid w:val="000B5586"/>
    <w:rsid w:val="000C7B15"/>
    <w:rsid w:val="000D4EA4"/>
    <w:rsid w:val="000E251A"/>
    <w:rsid w:val="00101E09"/>
    <w:rsid w:val="00104677"/>
    <w:rsid w:val="001065A6"/>
    <w:rsid w:val="00120B78"/>
    <w:rsid w:val="001222BD"/>
    <w:rsid w:val="00122B3C"/>
    <w:rsid w:val="00131969"/>
    <w:rsid w:val="00137920"/>
    <w:rsid w:val="001424A2"/>
    <w:rsid w:val="00143827"/>
    <w:rsid w:val="0015594A"/>
    <w:rsid w:val="0015636C"/>
    <w:rsid w:val="0016728D"/>
    <w:rsid w:val="001710B3"/>
    <w:rsid w:val="00172A57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94C14"/>
    <w:rsid w:val="002C6D0D"/>
    <w:rsid w:val="002C7F95"/>
    <w:rsid w:val="002D44CF"/>
    <w:rsid w:val="002E1583"/>
    <w:rsid w:val="00301C65"/>
    <w:rsid w:val="00306CE5"/>
    <w:rsid w:val="00307579"/>
    <w:rsid w:val="00311B39"/>
    <w:rsid w:val="00315027"/>
    <w:rsid w:val="00332973"/>
    <w:rsid w:val="00367D59"/>
    <w:rsid w:val="003B0AAA"/>
    <w:rsid w:val="003B7996"/>
    <w:rsid w:val="003D23F9"/>
    <w:rsid w:val="003D6BAA"/>
    <w:rsid w:val="003E62FA"/>
    <w:rsid w:val="004158B6"/>
    <w:rsid w:val="004269F9"/>
    <w:rsid w:val="0042769A"/>
    <w:rsid w:val="00435DEA"/>
    <w:rsid w:val="00472F29"/>
    <w:rsid w:val="00473846"/>
    <w:rsid w:val="00480ADB"/>
    <w:rsid w:val="00487657"/>
    <w:rsid w:val="00494167"/>
    <w:rsid w:val="004A6762"/>
    <w:rsid w:val="004E657D"/>
    <w:rsid w:val="005138DF"/>
    <w:rsid w:val="0053010C"/>
    <w:rsid w:val="00535A72"/>
    <w:rsid w:val="00541019"/>
    <w:rsid w:val="00545AA4"/>
    <w:rsid w:val="0055256F"/>
    <w:rsid w:val="00553700"/>
    <w:rsid w:val="00564BB1"/>
    <w:rsid w:val="00595442"/>
    <w:rsid w:val="005B32E0"/>
    <w:rsid w:val="005D6A85"/>
    <w:rsid w:val="005E5350"/>
    <w:rsid w:val="005F3BE4"/>
    <w:rsid w:val="00614012"/>
    <w:rsid w:val="00615757"/>
    <w:rsid w:val="00615C25"/>
    <w:rsid w:val="00637036"/>
    <w:rsid w:val="00637BF9"/>
    <w:rsid w:val="0067155B"/>
    <w:rsid w:val="00672AE2"/>
    <w:rsid w:val="00673F16"/>
    <w:rsid w:val="006848E9"/>
    <w:rsid w:val="006A351D"/>
    <w:rsid w:val="006A3C44"/>
    <w:rsid w:val="006A5211"/>
    <w:rsid w:val="006B31EE"/>
    <w:rsid w:val="006B3482"/>
    <w:rsid w:val="006B3FB5"/>
    <w:rsid w:val="006D1267"/>
    <w:rsid w:val="006D1DDA"/>
    <w:rsid w:val="006F183F"/>
    <w:rsid w:val="006F3A03"/>
    <w:rsid w:val="006F4277"/>
    <w:rsid w:val="0070770C"/>
    <w:rsid w:val="0071206E"/>
    <w:rsid w:val="007310C1"/>
    <w:rsid w:val="007365FA"/>
    <w:rsid w:val="007557D1"/>
    <w:rsid w:val="0076380D"/>
    <w:rsid w:val="007656BA"/>
    <w:rsid w:val="00774217"/>
    <w:rsid w:val="00786026"/>
    <w:rsid w:val="0079538E"/>
    <w:rsid w:val="007A6B69"/>
    <w:rsid w:val="007B4D13"/>
    <w:rsid w:val="007D50A6"/>
    <w:rsid w:val="007E1A99"/>
    <w:rsid w:val="00801D6C"/>
    <w:rsid w:val="00811C12"/>
    <w:rsid w:val="00830178"/>
    <w:rsid w:val="0083351C"/>
    <w:rsid w:val="008452F2"/>
    <w:rsid w:val="00875C9F"/>
    <w:rsid w:val="008A18A1"/>
    <w:rsid w:val="008A419D"/>
    <w:rsid w:val="008B21F5"/>
    <w:rsid w:val="008B2819"/>
    <w:rsid w:val="008C37BE"/>
    <w:rsid w:val="008C6424"/>
    <w:rsid w:val="008D6B1B"/>
    <w:rsid w:val="008E3079"/>
    <w:rsid w:val="00905450"/>
    <w:rsid w:val="00914A08"/>
    <w:rsid w:val="00917AEA"/>
    <w:rsid w:val="00920A77"/>
    <w:rsid w:val="00943F05"/>
    <w:rsid w:val="00947662"/>
    <w:rsid w:val="009515EB"/>
    <w:rsid w:val="00970036"/>
    <w:rsid w:val="009875DD"/>
    <w:rsid w:val="009A57F7"/>
    <w:rsid w:val="009B287E"/>
    <w:rsid w:val="009F386C"/>
    <w:rsid w:val="009F3A25"/>
    <w:rsid w:val="00A027BC"/>
    <w:rsid w:val="00A056BD"/>
    <w:rsid w:val="00A072A8"/>
    <w:rsid w:val="00A14302"/>
    <w:rsid w:val="00A14D6A"/>
    <w:rsid w:val="00A220CA"/>
    <w:rsid w:val="00A22617"/>
    <w:rsid w:val="00A46865"/>
    <w:rsid w:val="00A47D7B"/>
    <w:rsid w:val="00A85B9F"/>
    <w:rsid w:val="00A869A4"/>
    <w:rsid w:val="00AB13E5"/>
    <w:rsid w:val="00AC3846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7120"/>
    <w:rsid w:val="00B94AE1"/>
    <w:rsid w:val="00BB28E7"/>
    <w:rsid w:val="00BD3FE6"/>
    <w:rsid w:val="00BD4556"/>
    <w:rsid w:val="00BD547F"/>
    <w:rsid w:val="00C170F3"/>
    <w:rsid w:val="00C451D7"/>
    <w:rsid w:val="00C45B05"/>
    <w:rsid w:val="00C77C9F"/>
    <w:rsid w:val="00C80E12"/>
    <w:rsid w:val="00C90A02"/>
    <w:rsid w:val="00C9567D"/>
    <w:rsid w:val="00C96191"/>
    <w:rsid w:val="00CA6D11"/>
    <w:rsid w:val="00CD1C96"/>
    <w:rsid w:val="00CF46D8"/>
    <w:rsid w:val="00D32C16"/>
    <w:rsid w:val="00D41653"/>
    <w:rsid w:val="00D4266D"/>
    <w:rsid w:val="00D525D5"/>
    <w:rsid w:val="00D579B7"/>
    <w:rsid w:val="00DA1112"/>
    <w:rsid w:val="00DA706D"/>
    <w:rsid w:val="00DB0C10"/>
    <w:rsid w:val="00DC6B88"/>
    <w:rsid w:val="00DD111F"/>
    <w:rsid w:val="00E03ED3"/>
    <w:rsid w:val="00E0650D"/>
    <w:rsid w:val="00E131D2"/>
    <w:rsid w:val="00E17EC6"/>
    <w:rsid w:val="00E23B29"/>
    <w:rsid w:val="00E561E3"/>
    <w:rsid w:val="00E6032D"/>
    <w:rsid w:val="00E65679"/>
    <w:rsid w:val="00E8576F"/>
    <w:rsid w:val="00E91D3A"/>
    <w:rsid w:val="00E946D5"/>
    <w:rsid w:val="00ED22AA"/>
    <w:rsid w:val="00EE10D2"/>
    <w:rsid w:val="00EE46E6"/>
    <w:rsid w:val="00EF0E27"/>
    <w:rsid w:val="00F0089C"/>
    <w:rsid w:val="00F055BD"/>
    <w:rsid w:val="00F15961"/>
    <w:rsid w:val="00F174DE"/>
    <w:rsid w:val="00F20E22"/>
    <w:rsid w:val="00F225BC"/>
    <w:rsid w:val="00F23DA7"/>
    <w:rsid w:val="00F3460F"/>
    <w:rsid w:val="00F3676D"/>
    <w:rsid w:val="00F65A25"/>
    <w:rsid w:val="00FD1D05"/>
    <w:rsid w:val="00FD365D"/>
    <w:rsid w:val="00FE3687"/>
    <w:rsid w:val="00FF13BD"/>
    <w:rsid w:val="00FF4176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E56A32D6-E209-40C9-A801-E7126319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7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5CD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0145CD"/>
    <w:rPr>
      <w:i/>
      <w:iCs/>
    </w:rPr>
  </w:style>
  <w:style w:type="character" w:customStyle="1" w:styleId="gmail-normaltextrun">
    <w:name w:val="gmail-normaltextrun"/>
    <w:basedOn w:val="DefaultParagraphFont"/>
    <w:rsid w:val="0001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yperlink" Target="https://www.aistearsiolta.ie/ga/aistrithe/uirlisi-feinmheastoireachta/uirlis-feinmheastoireachta-tacu-le-haistrithe-breith-6-bliana-d-aois-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istearsiolta.ie/en/transitions/examples-and-ideas-for-practice/supporting-smooth-transitions-through-consistent-and-stable-relationships-a-parents-perspective.html" TargetMode="External"/><Relationship Id="rId34" Type="http://schemas.openxmlformats.org/officeDocument/2006/relationships/image" Target="media/image14.svg"/><Relationship Id="rId7" Type="http://schemas.openxmlformats.org/officeDocument/2006/relationships/settings" Target="settings.xml"/><Relationship Id="rId12" Type="http://schemas.openxmlformats.org/officeDocument/2006/relationships/hyperlink" Target="https://www.aistearsiolta.ie/en/curriculum-foundations/aistear-and-siolta-documents/13-transitions.pdf" TargetMode="External"/><Relationship Id="rId17" Type="http://schemas.openxmlformats.org/officeDocument/2006/relationships/hyperlink" Target="https://www.aistearsiolta.ie/ga/aistrithe/forbhreathnu/tacu-le-haistrithe-leargas-ginearalta.pdf" TargetMode="External"/><Relationship Id="rId25" Type="http://schemas.openxmlformats.org/officeDocument/2006/relationships/image" Target="media/image8.svg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transitions/examples-and-ideas-for-practice/supporting-smooth-transitions-through-consistent-and-stable-relationships-a-parents-perspective.html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ga/intreoir-agus-bunchlocha-an-churaclaim/aistear-siolta-documents/follaine-agus-leas.pdf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aistearsiolta.ie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ga/aistrithe/acmhainni-le-comhroinnt/cur-chuige-an-eochairdhuine-a-usaid-breith-6-bliana-d-aois-.pdf" TargetMode="External"/><Relationship Id="rId28" Type="http://schemas.openxmlformats.org/officeDocument/2006/relationships/image" Target="media/image10.svg"/><Relationship Id="rId36" Type="http://schemas.openxmlformats.org/officeDocument/2006/relationships/hyperlink" Target="https://knowledge.barnardos.ie/handle/20.500.13085/784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hyperlink" Target="http://aistearsiolta.ie/en/Introduction/Action-planning-tool-for-Siolta-and-Aistear/Action-planning-tool-for-Siolta-and-Aistea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ga/aistrithe/samplai-agus-smaointe-don-chleachtas/tacu-le-haistrithe-isteach-sa-reamhscolaiocht-peirspictiocht-an-oideachasora-3-6-bliana-.html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hyperlink" Target="https://ncca.ie/ga/an-luath-oige/mo-sceal/teimpleid-thuairiscithe-mo-sceal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3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Links>
    <vt:vector size="66" baseType="variant">
      <vt:variant>
        <vt:i4>3932270</vt:i4>
      </vt:variant>
      <vt:variant>
        <vt:i4>30</vt:i4>
      </vt:variant>
      <vt:variant>
        <vt:i4>0</vt:i4>
      </vt:variant>
      <vt:variant>
        <vt:i4>5</vt:i4>
      </vt:variant>
      <vt:variant>
        <vt:lpwstr>https://ncca.ie/en/early-childhood/mo-sc%C3%A9al/mo-sc%C3%A9al-reporting-templates/</vt:lpwstr>
      </vt:variant>
      <vt:variant>
        <vt:lpwstr/>
      </vt:variant>
      <vt:variant>
        <vt:i4>786447</vt:i4>
      </vt:variant>
      <vt:variant>
        <vt:i4>27</vt:i4>
      </vt:variant>
      <vt:variant>
        <vt:i4>0</vt:i4>
      </vt:variant>
      <vt:variant>
        <vt:i4>5</vt:i4>
      </vt:variant>
      <vt:variant>
        <vt:lpwstr>http://www.aistearsiolta.ie/</vt:lpwstr>
      </vt:variant>
      <vt:variant>
        <vt:lpwstr/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>http://aistearsiolta.ie/en/Introduction/Action-planning-tool-for-Siolta-and-Aistear/Action-planning-tool-for-Siolta-and-Aistear.pdf</vt:lpwstr>
      </vt:variant>
      <vt:variant>
        <vt:lpwstr/>
      </vt:variant>
      <vt:variant>
        <vt:i4>2752567</vt:i4>
      </vt:variant>
      <vt:variant>
        <vt:i4>21</vt:i4>
      </vt:variant>
      <vt:variant>
        <vt:i4>0</vt:i4>
      </vt:variant>
      <vt:variant>
        <vt:i4>5</vt:i4>
      </vt:variant>
      <vt:variant>
        <vt:lpwstr>https://www.aistearsiolta.ie/en/transitions/self-evaluation-tools-/self-evaluation-tool-transitions.pdf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https://www.aistearsiolta.ie/en/transitions/resources-for-sharing/using-a-key-person-approach.pdf</vt:lpwstr>
      </vt:variant>
      <vt:variant>
        <vt:lpwstr/>
      </vt:variant>
      <vt:variant>
        <vt:i4>6750332</vt:i4>
      </vt:variant>
      <vt:variant>
        <vt:i4>15</vt:i4>
      </vt:variant>
      <vt:variant>
        <vt:i4>0</vt:i4>
      </vt:variant>
      <vt:variant>
        <vt:i4>5</vt:i4>
      </vt:variant>
      <vt:variant>
        <vt:lpwstr>https://www.aistearsiolta.ie/en/transitions/examples-and-ideas-for-practice/supporting-transitions-into-preschool-an-educators-perspective-3-6-years-.html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https://www.aistearsiolta.ie/en/transitions/examples-and-ideas-for-practice/supporting-smooth-transitions-through-consistent-and-stable-relationships-a-parents-perspective.html</vt:lpwstr>
      </vt:variant>
      <vt:variant>
        <vt:lpwstr/>
      </vt:variant>
      <vt:variant>
        <vt:i4>4849730</vt:i4>
      </vt:variant>
      <vt:variant>
        <vt:i4>9</vt:i4>
      </vt:variant>
      <vt:variant>
        <vt:i4>0</vt:i4>
      </vt:variant>
      <vt:variant>
        <vt:i4>5</vt:i4>
      </vt:variant>
      <vt:variant>
        <vt:lpwstr>https://www.aistearsiolta.ie/en/transitions/examples-and-ideas-for-practice/supporting-smooth-transitions-through-consistent-and-stable-relationships-a-parents-perspective.html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https://www.aistearsiolta.ie/en/transitions/overview/supporting-transitions.pdf</vt:lpwstr>
      </vt:variant>
      <vt:variant>
        <vt:lpwstr/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https://www.aistearsiolta.ie/en/curriculum-foundations/aistear-and-siolta-documents/13-transitions.pdf</vt:lpwstr>
      </vt:variant>
      <vt:variant>
        <vt:lpwstr/>
      </vt:variant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https://www.aistearsiolta.ie/en/curriculum-foundations/aistear-and-siolta-documents/well-being.pdf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18</cp:revision>
  <cp:lastPrinted>2021-04-28T21:17:00Z</cp:lastPrinted>
  <dcterms:created xsi:type="dcterms:W3CDTF">2022-12-08T23:36:00Z</dcterms:created>
  <dcterms:modified xsi:type="dcterms:W3CDTF">2024-07-12T14:44:00Z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