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Pr="00B93959" w:rsidRDefault="00DD111F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:rsidRPr="00B93959" w14:paraId="2E2EA56F" w14:textId="77777777" w:rsidTr="0B9974B0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3B4532EF" w:rsidR="00DD111F" w:rsidRPr="00B93959" w:rsidRDefault="00DD111F" w:rsidP="00A22617">
            <w:pP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  <w:lang w:val="ga"/>
              </w:rPr>
              <w:t>Topaic: Tacú le foghlaim agus forbairt babaithe trí mheán an tsúgartha</w:t>
            </w:r>
          </w:p>
        </w:tc>
      </w:tr>
      <w:tr w:rsidR="00DD111F" w:rsidRPr="00AF77DD" w14:paraId="12BDEE4A" w14:textId="77777777" w:rsidTr="0B9974B0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AF60100" w14:textId="68BFD051" w:rsidR="00A22617" w:rsidRPr="00AF77DD" w:rsidRDefault="00DD111F" w:rsidP="0083351C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lang w:val="ga"/>
              </w:rPr>
              <w:t xml:space="preserve">Tarraingítear aird in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agus in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araon ar an ról tábhachtach atá ag an súgradh i saol na mbabaithe agus tugtar smaointe agus moltaí iontu chun tacú le foghlaim agus forbairt trí mheán an tsúgartha. Cabhraíonn am, acmhainní agus tacaíocht ó oideoirí le babaithe a oiread spraoi agus is féidir a bhaint as an spraoi sa súgradh agus uasmhéadaíonn siad an fhoghlaim agus an fhorbairt a dhéantar trí mheán an tsúgartha.</w:t>
            </w:r>
          </w:p>
          <w:p w14:paraId="6F2E3092" w14:textId="77777777" w:rsidR="008810F4" w:rsidRPr="00AF77DD" w:rsidRDefault="008810F4" w:rsidP="0083351C">
            <w:pPr>
              <w:rPr>
                <w:rFonts w:ascii="Lato" w:hAnsi="Lato"/>
                <w:lang w:val="ga"/>
              </w:rPr>
            </w:pPr>
          </w:p>
          <w:p w14:paraId="507C3648" w14:textId="4304F12E" w:rsidR="00287036" w:rsidRPr="00AF77DD" w:rsidRDefault="008810F4" w:rsidP="00287036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lang w:val="ga"/>
              </w:rPr>
              <w:t>Sa seisiún FGL gearr seo, foghlaimeoidh tú a thuilleadh faoin gcaoi le tacú le foghlaim agus forbairt na mbabaithe trí mheán an tsúgartha.</w:t>
            </w:r>
          </w:p>
          <w:p w14:paraId="6E32178A" w14:textId="483B4511" w:rsidR="008810F4" w:rsidRPr="00AF77DD" w:rsidRDefault="008810F4" w:rsidP="0083351C">
            <w:pPr>
              <w:rPr>
                <w:rFonts w:ascii="Lato" w:hAnsi="Lato"/>
                <w:lang w:val="ga"/>
              </w:rPr>
            </w:pPr>
          </w:p>
        </w:tc>
      </w:tr>
      <w:tr w:rsidR="00DD111F" w:rsidRPr="00B93959" w14:paraId="0C43DF16" w14:textId="77777777" w:rsidTr="0B9974B0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AF77DD" w:rsidRDefault="00DD111F" w:rsidP="00DC6B88">
            <w:pPr>
              <w:rPr>
                <w:rFonts w:ascii="Lato" w:hAnsi="Lato"/>
                <w:b/>
                <w:bCs/>
                <w:i/>
                <w:iCs/>
                <w:lang w:val="ga"/>
              </w:rPr>
            </w:pPr>
          </w:p>
          <w:p w14:paraId="7DD2CC9B" w14:textId="77777777" w:rsidR="00DD111F" w:rsidRPr="00B93959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  <w:r>
              <w:rPr>
                <w:rFonts w:ascii="Lato" w:hAnsi="Lato"/>
                <w:b/>
                <w:bCs/>
                <w:i/>
                <w:iCs/>
                <w:lang w:val="ga"/>
              </w:rPr>
              <w:t>Príomhnaisc</w:t>
            </w:r>
          </w:p>
          <w:p w14:paraId="1B0054DD" w14:textId="74A89DD6" w:rsidR="00DD111F" w:rsidRPr="00B93959" w:rsidRDefault="00DD111F" w:rsidP="00DD111F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Téama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maidir le </w:t>
            </w:r>
            <w:hyperlink r:id="rId11" w:history="1">
              <w:r>
                <w:rPr>
                  <w:rStyle w:val="Hyperlink"/>
                  <w:rFonts w:ascii="Lato" w:hAnsi="Lato"/>
                  <w:lang w:val="ga"/>
                </w:rPr>
                <w:t>Folláine</w:t>
              </w:r>
            </w:hyperlink>
          </w:p>
          <w:p w14:paraId="69A9F701" w14:textId="6B4AEF68" w:rsidR="00DD111F" w:rsidRPr="00B93959" w:rsidRDefault="00DD111F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Caighdeán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an </w:t>
            </w:r>
            <w:hyperlink r:id="rId12" w:history="1">
              <w:r>
                <w:rPr>
                  <w:rStyle w:val="Hyperlink"/>
                  <w:rFonts w:ascii="Lato" w:hAnsi="Lato"/>
                  <w:lang w:val="ga"/>
                </w:rPr>
                <w:t>tSúgartha</w:t>
              </w:r>
            </w:hyperlink>
          </w:p>
          <w:p w14:paraId="3875C997" w14:textId="6BFE0A52" w:rsidR="00DD111F" w:rsidRPr="00B93959" w:rsidRDefault="00DD111F" w:rsidP="00DC6B88">
            <w:pPr>
              <w:rPr>
                <w:rFonts w:ascii="Lato" w:hAnsi="Lato"/>
              </w:rPr>
            </w:pPr>
          </w:p>
          <w:p w14:paraId="0BDECAA7" w14:textId="77777777" w:rsidR="00C60036" w:rsidRPr="00B93959" w:rsidRDefault="00C60036" w:rsidP="00DC6B88">
            <w:pPr>
              <w:rPr>
                <w:rFonts w:ascii="Lato" w:hAnsi="Lato"/>
              </w:rPr>
            </w:pPr>
          </w:p>
          <w:p w14:paraId="19C372BC" w14:textId="77777777" w:rsidR="00DD111F" w:rsidRPr="00B93959" w:rsidRDefault="00DD111F" w:rsidP="00DC6B88">
            <w:pPr>
              <w:rPr>
                <w:rFonts w:ascii="Lato" w:hAnsi="Lato"/>
              </w:rPr>
            </w:pPr>
          </w:p>
          <w:p w14:paraId="0A2505A7" w14:textId="77777777" w:rsidR="00DD111F" w:rsidRPr="00B93959" w:rsidRDefault="00DD111F" w:rsidP="00DC6B88">
            <w:pPr>
              <w:rPr>
                <w:rFonts w:ascii="Lato" w:hAnsi="Lato"/>
              </w:rPr>
            </w:pPr>
          </w:p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42BC5BC7" w:rsidR="00DD111F" w:rsidRPr="00B93959" w:rsidRDefault="00C60036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D928E86">
                      <wp:simplePos x="0" y="0"/>
                      <wp:positionH relativeFrom="margin">
                        <wp:posOffset>1036320</wp:posOffset>
                      </wp:positionH>
                      <wp:positionV relativeFrom="paragraph">
                        <wp:posOffset>6350</wp:posOffset>
                      </wp:positionV>
                      <wp:extent cx="1360170" cy="1038225"/>
                      <wp:effectExtent l="266700" t="0" r="11430" b="39052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170" cy="103822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7C4D3421" w:rsidR="00DD111F" w:rsidRPr="00C60036" w:rsidRDefault="00AC1562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ga"/>
                                    </w:rPr>
                                    <w:t>Tá an súgradh éigeantach d’fhoghlaim agus forbairt babaithe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81.6pt;margin-top:.5pt;width:107.1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" adj="-3706,28378" fillcolor="#7030a0" strokecolor="#1f3763 [1604]" strokeweight="1pt">
                      <v:textbox>
                        <w:txbxContent>
                          <w:p w14:paraId="1ABF18B9" w14:textId="7C4D3421" w:rsidR="00DD111F" w:rsidRPr="00C60036" w:rsidRDefault="00AC1562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ga"/>
                              </w:rPr>
                              <w:t>Tá an súgradh éigeantach d’fhoghlaim agus forbairt babaithe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Pr="00B93959" w:rsidRDefault="00DD111F" w:rsidP="00DC6B88">
            <w:pPr>
              <w:jc w:val="center"/>
              <w:rPr>
                <w:rFonts w:ascii="Lato" w:hAnsi="Lato"/>
              </w:rPr>
            </w:pPr>
          </w:p>
        </w:tc>
      </w:tr>
      <w:tr w:rsidR="00DD111F" w:rsidRPr="00B93959" w14:paraId="2332BDD4" w14:textId="77777777" w:rsidTr="0B9974B0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B93959" w:rsidRDefault="00DD111F" w:rsidP="00DC6B88">
            <w:pPr>
              <w:rPr>
                <w:rFonts w:ascii="Lato" w:hAnsi="Lato"/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Pr="00B93959" w:rsidRDefault="00DD111F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605" w:rsidRPr="00B93959" w14:paraId="7B24F37B" w14:textId="77777777" w:rsidTr="0B9974B0">
        <w:tc>
          <w:tcPr>
            <w:tcW w:w="1656" w:type="dxa"/>
            <w:vAlign w:val="center"/>
          </w:tcPr>
          <w:p w14:paraId="4CC0E1EE" w14:textId="115669B4" w:rsidR="00814605" w:rsidRPr="00B93959" w:rsidRDefault="00814605" w:rsidP="00814605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B21E546" wp14:editId="1E6581D4">
                  <wp:extent cx="482400" cy="482400"/>
                  <wp:effectExtent l="0" t="0" r="0" b="0"/>
                  <wp:docPr id="2" name="Graphic 2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1EA83E74" w14:textId="695ACFC5" w:rsidR="00814605" w:rsidRPr="00B93959" w:rsidRDefault="00BD0B06" w:rsidP="00814605">
            <w:pPr>
              <w:rPr>
                <w:rFonts w:ascii="Lato" w:hAnsi="Lato" w:cstheme="minorHAnsi"/>
              </w:rPr>
            </w:pPr>
            <w:r>
              <w:rPr>
                <w:rFonts w:ascii="Lato" w:hAnsi="Lato"/>
                <w:lang w:val="ga"/>
              </w:rPr>
              <w:t xml:space="preserve">Ar cheann de na colúin i dTreoir Chleachtais </w:t>
            </w:r>
            <w:r>
              <w:rPr>
                <w:rFonts w:ascii="Lato" w:hAnsi="Lato"/>
                <w:i/>
                <w:iCs/>
                <w:lang w:val="ga"/>
              </w:rPr>
              <w:t>Aistear Síolta</w:t>
            </w:r>
            <w:r>
              <w:rPr>
                <w:rFonts w:ascii="Lato" w:hAnsi="Lato"/>
                <w:lang w:val="ga"/>
              </w:rPr>
              <w:t xml:space="preserve">, tá Foghlaim trí mheán an tSúgartha. </w:t>
            </w:r>
            <w:hyperlink r:id="rId17" w:history="1">
              <w:r>
                <w:rPr>
                  <w:rFonts w:ascii="Lato" w:hAnsi="Lato"/>
                  <w:lang w:val="ga"/>
                </w:rPr>
                <w:t xml:space="preserve">Seans gur mhaith leat </w:t>
              </w:r>
              <w:r>
                <w:rPr>
                  <w:rStyle w:val="Hyperlink"/>
                  <w:rFonts w:ascii="Lato" w:hAnsi="Lato" w:cstheme="minorHAnsi"/>
                  <w:lang w:val="ga"/>
                </w:rPr>
                <w:t>an forbhreathnú gearr seo a léamh</w:t>
              </w:r>
            </w:hyperlink>
            <w:r>
              <w:rPr>
                <w:rFonts w:ascii="Lato" w:hAnsi="Lato"/>
                <w:lang w:val="ga"/>
              </w:rPr>
              <w:t xml:space="preserve"> ina ndírítear ar an bhfáth a bhfuil tábhacht ag baint leis an bhfoghlaim trí mheán an tsúgartha. </w:t>
            </w:r>
          </w:p>
        </w:tc>
        <w:tc>
          <w:tcPr>
            <w:tcW w:w="657" w:type="dxa"/>
          </w:tcPr>
          <w:p w14:paraId="3770BD8F" w14:textId="77777777" w:rsidR="00814605" w:rsidRPr="00B93959" w:rsidRDefault="00814605" w:rsidP="00814605">
            <w:pPr>
              <w:rPr>
                <w:rFonts w:ascii="Lato" w:hAnsi="Lato"/>
              </w:rPr>
            </w:pPr>
          </w:p>
        </w:tc>
      </w:tr>
      <w:tr w:rsidR="00307579" w:rsidRPr="00AF77DD" w14:paraId="591570B3" w14:textId="77777777" w:rsidTr="0B9974B0">
        <w:tc>
          <w:tcPr>
            <w:tcW w:w="1656" w:type="dxa"/>
          </w:tcPr>
          <w:p w14:paraId="52787FC2" w14:textId="783F8265" w:rsidR="00307579" w:rsidRPr="00B93959" w:rsidRDefault="00307579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60EAB464" w:rsidR="00367D59" w:rsidRPr="00AF77DD" w:rsidRDefault="008C17A1" w:rsidP="00294C14">
            <w:pPr>
              <w:rPr>
                <w:rFonts w:ascii="Lato" w:hAnsi="Lato" w:cstheme="minorHAnsi"/>
                <w:lang w:val="ga"/>
              </w:rPr>
            </w:pPr>
            <w:r>
              <w:rPr>
                <w:rFonts w:ascii="Lato" w:hAnsi="Lato"/>
                <w:lang w:val="ga"/>
              </w:rPr>
              <w:t>Tá riachtanas bunúsach ag páistí a bheith i ngar do dhaoine eile. Bíonn siad ag foghlaim agus ag forbairt trí chaidrimh cheanúla chothaitheacha le daoine fásta agus páistí eile, agus bíonn tionchar ag cáilíocht na n</w:t>
            </w:r>
            <w:r>
              <w:rPr>
                <w:rFonts w:ascii="Lato" w:hAnsi="Lato"/>
                <w:lang w:val="ga"/>
              </w:rPr>
              <w:noBreakHyphen/>
              <w:t xml:space="preserve">idirghníomhaíochtaí sin ar a gcuid foghlama agus forbartha. </w:t>
            </w:r>
            <w:hyperlink r:id="rId20" w:history="1">
              <w:r>
                <w:rPr>
                  <w:rStyle w:val="Hyperlink"/>
                  <w:rFonts w:ascii="Lato" w:hAnsi="Lato" w:cstheme="minorHAnsi"/>
                  <w:lang w:val="ga"/>
                </w:rPr>
                <w:t>Breathnaigh ar an bhfíseán sé nóiméad seo</w:t>
              </w:r>
            </w:hyperlink>
            <w:r>
              <w:rPr>
                <w:rFonts w:ascii="Lato" w:hAnsi="Lato"/>
                <w:lang w:val="ga"/>
              </w:rPr>
              <w:t xml:space="preserve"> mar a bhfeicfidh tú éagsúlacht de dheiseanna súgartha agus d’idirghníomhaíochtaí idir oideoirí agus babaithe agus idir babaithe agus a bpiaraí. Tabhair faoi deara an chaoi a bhfuil na hoideoirí ag tacú leis na babaithe agus ag díriú a n</w:t>
            </w:r>
            <w:r>
              <w:rPr>
                <w:rFonts w:ascii="Lato" w:hAnsi="Lato"/>
                <w:lang w:val="ga"/>
              </w:rPr>
              <w:noBreakHyphen/>
              <w:t xml:space="preserve">airde orthu ar bhealach spraíúil. </w:t>
            </w:r>
          </w:p>
        </w:tc>
        <w:tc>
          <w:tcPr>
            <w:tcW w:w="657" w:type="dxa"/>
          </w:tcPr>
          <w:p w14:paraId="2C948740" w14:textId="77777777" w:rsidR="00307579" w:rsidRPr="00AF77DD" w:rsidRDefault="00307579" w:rsidP="00DC6B88">
            <w:pPr>
              <w:rPr>
                <w:rFonts w:ascii="Lato" w:hAnsi="Lato"/>
                <w:lang w:val="ga"/>
              </w:rPr>
            </w:pPr>
          </w:p>
        </w:tc>
      </w:tr>
      <w:tr w:rsidR="00637BF9" w:rsidRPr="00AF77DD" w14:paraId="2498BBAD" w14:textId="77777777" w:rsidTr="0B9974B0">
        <w:tc>
          <w:tcPr>
            <w:tcW w:w="1656" w:type="dxa"/>
            <w:vAlign w:val="center"/>
          </w:tcPr>
          <w:p w14:paraId="61FA7104" w14:textId="402241EF" w:rsidR="00637BF9" w:rsidRPr="00B93959" w:rsidRDefault="00E72D5C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7D48542C" wp14:editId="5AD220D5">
                  <wp:extent cx="554400" cy="554400"/>
                  <wp:effectExtent l="0" t="0" r="0" b="0"/>
                  <wp:docPr id="7" name="Graphic 7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051717DA" w:rsidR="00A22617" w:rsidRPr="00AF77DD" w:rsidRDefault="00E3050D" w:rsidP="0B9974B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EastAsia" w:hAnsi="Lato" w:cstheme="minorBidi"/>
                <w:sz w:val="22"/>
                <w:szCs w:val="22"/>
                <w:lang w:val="ga"/>
              </w:rPr>
            </w:pPr>
            <w:r>
              <w:rPr>
                <w:rFonts w:ascii="Lato" w:hAnsi="Lato" w:cstheme="minorBidi"/>
                <w:sz w:val="22"/>
                <w:szCs w:val="22"/>
                <w:lang w:val="ga"/>
              </w:rPr>
              <w:t xml:space="preserve">Tarlaíonn cuid mhaith de luathfhoghlaim agus luathfhorbairt páistí trí bheith ag súgradh agus trí eispéiris phraiticiúla. </w:t>
            </w:r>
            <w:hyperlink r:id="rId21">
              <w:r>
                <w:rPr>
                  <w:rStyle w:val="Hyperlink"/>
                  <w:rFonts w:ascii="Lato" w:eastAsiaTheme="minorEastAsia" w:hAnsi="Lato" w:cstheme="minorBidi"/>
                  <w:sz w:val="22"/>
                  <w:szCs w:val="22"/>
                  <w:lang w:val="ga"/>
                </w:rPr>
                <w:t>San fhíseán dhá nóiméad seo</w:t>
              </w:r>
            </w:hyperlink>
            <w:r>
              <w:rPr>
                <w:rFonts w:ascii="Lato" w:hAnsi="Lato" w:cstheme="minorBidi"/>
                <w:sz w:val="22"/>
                <w:szCs w:val="22"/>
                <w:lang w:val="ga"/>
              </w:rPr>
              <w:t xml:space="preserve">, labhraíonn an Dr Elizabeth Wood linn faoi dhóthain ama a chur i leataobh don súgradh. Smaoinigh ar a bhfuil le rá aici agus ar an gcaoi a mbaineann sé leis an gcéad fhíseán ar bhreathnaigh tú air. </w:t>
            </w:r>
          </w:p>
        </w:tc>
        <w:tc>
          <w:tcPr>
            <w:tcW w:w="657" w:type="dxa"/>
          </w:tcPr>
          <w:p w14:paraId="11A93D13" w14:textId="77777777" w:rsidR="00637BF9" w:rsidRPr="00AF77DD" w:rsidRDefault="00637BF9" w:rsidP="00DC6B88">
            <w:pPr>
              <w:rPr>
                <w:rFonts w:ascii="Lato" w:hAnsi="Lato"/>
                <w:lang w:val="ga"/>
              </w:rPr>
            </w:pPr>
          </w:p>
        </w:tc>
      </w:tr>
      <w:tr w:rsidR="003E03E6" w:rsidRPr="00AF77DD" w14:paraId="05B1770B" w14:textId="77777777" w:rsidTr="0B9974B0">
        <w:tc>
          <w:tcPr>
            <w:tcW w:w="1656" w:type="dxa"/>
            <w:vAlign w:val="center"/>
          </w:tcPr>
          <w:p w14:paraId="24FCFB6A" w14:textId="25BA4840" w:rsidR="003E03E6" w:rsidRPr="00B93959" w:rsidRDefault="00C84C3C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76728DB2" wp14:editId="23B2ECB0">
                  <wp:extent cx="554400" cy="554400"/>
                  <wp:effectExtent l="0" t="0" r="0" b="0"/>
                  <wp:docPr id="9" name="Graphic 9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1845D698" w14:textId="7F23909F" w:rsidR="003E03E6" w:rsidRPr="00AF77DD" w:rsidRDefault="00F135B6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  <w:lang w:val="ga"/>
              </w:rPr>
            </w:pPr>
            <w:r>
              <w:rPr>
                <w:rFonts w:ascii="Lato" w:hAnsi="Lato" w:cstheme="minorHAnsi"/>
                <w:sz w:val="22"/>
                <w:szCs w:val="22"/>
                <w:lang w:val="ga"/>
              </w:rPr>
              <w:t xml:space="preserve">Bíonn idirghníomhaíochtaí ardchaighdeáin fíor-riachtanach chun tacú le foghlaim agus forbairt babaithe. Tarraingítear aird san </w:t>
            </w:r>
            <w:hyperlink r:id="rId22" w:history="1"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fhíseán ceithre nóiméad seo</w:t>
              </w:r>
            </w:hyperlink>
            <w:r>
              <w:rPr>
                <w:rFonts w:ascii="Lato" w:hAnsi="Lato" w:cstheme="minorHAnsi"/>
                <w:sz w:val="22"/>
                <w:szCs w:val="22"/>
                <w:lang w:val="ga"/>
              </w:rPr>
              <w:t xml:space="preserve"> ar an gcaoi ar féidir le hoideoir aireach, a théann i mbun oideolaíocht mhall chaidreamhach, tacú leis an súgradh le babaithe. </w:t>
            </w:r>
          </w:p>
        </w:tc>
        <w:tc>
          <w:tcPr>
            <w:tcW w:w="657" w:type="dxa"/>
          </w:tcPr>
          <w:p w14:paraId="4A464AD4" w14:textId="77777777" w:rsidR="003E03E6" w:rsidRPr="00AF77DD" w:rsidRDefault="003E03E6" w:rsidP="00DC6B88">
            <w:pPr>
              <w:rPr>
                <w:rFonts w:ascii="Lato" w:hAnsi="Lato"/>
                <w:lang w:val="ga"/>
              </w:rPr>
            </w:pPr>
          </w:p>
        </w:tc>
      </w:tr>
      <w:tr w:rsidR="00E41E88" w:rsidRPr="00AF77DD" w14:paraId="11374B71" w14:textId="77777777" w:rsidTr="0B9974B0">
        <w:tc>
          <w:tcPr>
            <w:tcW w:w="1656" w:type="dxa"/>
            <w:vAlign w:val="center"/>
          </w:tcPr>
          <w:p w14:paraId="6152CD83" w14:textId="08D8B8B9" w:rsidR="00E41E88" w:rsidRPr="00B93959" w:rsidRDefault="0085452E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7D334BDF" wp14:editId="33F2B2D5">
                  <wp:extent cx="482400" cy="482400"/>
                  <wp:effectExtent l="0" t="0" r="0" b="0"/>
                  <wp:docPr id="11" name="Graphic 11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40A3061D" w14:textId="6366C351" w:rsidR="00E41E88" w:rsidRPr="00AF77DD" w:rsidRDefault="00E90960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  <w:lang w:val="ga"/>
              </w:rPr>
            </w:pPr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Is acmhainn den scoth iad ábhair neamhiata chun tacú le foghlaim agus forbairt. Sampla de sin is ea an Ciseán Ciste. San </w:t>
            </w:r>
            <w:hyperlink r:id="rId23" w:history="1"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acmhainn seo</w:t>
              </w:r>
            </w:hyperlink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 tugtar breac-chuntas ar na tairbhí a bhaineann le Ciseán Ciste a </w:t>
            </w:r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lastRenderedPageBreak/>
              <w:t xml:space="preserve">chruthú i dteannta le roinnt leideanna praiticiúla ar a bhfuil le cuimsiú ann. </w:t>
            </w:r>
          </w:p>
        </w:tc>
        <w:tc>
          <w:tcPr>
            <w:tcW w:w="657" w:type="dxa"/>
          </w:tcPr>
          <w:p w14:paraId="492E531D" w14:textId="77777777" w:rsidR="00E41E88" w:rsidRPr="00AF77DD" w:rsidRDefault="00E41E88" w:rsidP="00DC6B88">
            <w:pPr>
              <w:rPr>
                <w:rFonts w:ascii="Lato" w:hAnsi="Lato"/>
                <w:lang w:val="ga"/>
              </w:rPr>
            </w:pPr>
          </w:p>
        </w:tc>
      </w:tr>
      <w:tr w:rsidR="00985F58" w:rsidRPr="00B93959" w14:paraId="173C92B8" w14:textId="77777777" w:rsidTr="0B9974B0">
        <w:tc>
          <w:tcPr>
            <w:tcW w:w="1656" w:type="dxa"/>
            <w:vAlign w:val="center"/>
          </w:tcPr>
          <w:p w14:paraId="6D97CB07" w14:textId="498CD671" w:rsidR="00985F58" w:rsidRPr="00B93959" w:rsidRDefault="00985F58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B0B9068" wp14:editId="45AFBA13">
                  <wp:extent cx="554400" cy="554400"/>
                  <wp:effectExtent l="0" t="0" r="0" b="0"/>
                  <wp:docPr id="12" name="Graphic 12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54BF74" w14:textId="7C809985" w:rsidR="00985F58" w:rsidRPr="00B93959" w:rsidRDefault="00BA0F61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lang w:val="ga"/>
              </w:rPr>
              <w:t xml:space="preserve">Is sampla fíorshaoil é </w:t>
            </w:r>
            <w:hyperlink r:id="rId24" w:history="1"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an físeán naoi nóiméad seo</w:t>
              </w:r>
            </w:hyperlink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 den spéis is féidir le babaithe a chur sa Chiseán Ciste. </w:t>
            </w:r>
          </w:p>
        </w:tc>
        <w:tc>
          <w:tcPr>
            <w:tcW w:w="657" w:type="dxa"/>
          </w:tcPr>
          <w:p w14:paraId="1541C559" w14:textId="77777777" w:rsidR="00985F58" w:rsidRPr="00B93959" w:rsidRDefault="00985F58" w:rsidP="00DC6B88">
            <w:pPr>
              <w:rPr>
                <w:rFonts w:ascii="Lato" w:hAnsi="Lato"/>
              </w:rPr>
            </w:pPr>
          </w:p>
        </w:tc>
      </w:tr>
      <w:tr w:rsidR="00814CEE" w:rsidRPr="00B93959" w14:paraId="02DD7FBD" w14:textId="77777777" w:rsidTr="0B9974B0">
        <w:tc>
          <w:tcPr>
            <w:tcW w:w="1656" w:type="dxa"/>
            <w:vAlign w:val="center"/>
          </w:tcPr>
          <w:p w14:paraId="67C0D756" w14:textId="46223E3B" w:rsidR="00814CEE" w:rsidRPr="00B93959" w:rsidRDefault="00814CEE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ABA2E6F" wp14:editId="4394195D">
                  <wp:extent cx="482400" cy="482400"/>
                  <wp:effectExtent l="0" t="0" r="0" b="0"/>
                  <wp:docPr id="15" name="Graphic 15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6C11DB4D" w14:textId="682E7392" w:rsidR="00814CEE" w:rsidRPr="00B93959" w:rsidRDefault="00BA0F61" w:rsidP="0B9974B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EastAsia" w:hAnsi="Lato" w:cstheme="minorBidi"/>
                <w:sz w:val="22"/>
                <w:szCs w:val="22"/>
              </w:rPr>
            </w:pPr>
            <w:r>
              <w:rPr>
                <w:lang w:val="ga"/>
              </w:rPr>
              <w:t xml:space="preserve">Sa </w:t>
            </w:r>
            <w:hyperlink r:id="rId25">
              <w:r>
                <w:rPr>
                  <w:rStyle w:val="Hyperlink"/>
                  <w:rFonts w:ascii="Lato" w:eastAsiaTheme="minorEastAsia" w:hAnsi="Lato" w:cstheme="minorBidi"/>
                  <w:sz w:val="22"/>
                  <w:szCs w:val="22"/>
                  <w:lang w:val="ga"/>
                </w:rPr>
                <w:t>liosta seo</w:t>
              </w:r>
            </w:hyperlink>
            <w:r>
              <w:rPr>
                <w:rFonts w:ascii="Lato" w:eastAsiaTheme="minorEastAsia" w:hAnsi="Lato" w:cstheme="minorBidi"/>
                <w:sz w:val="22"/>
                <w:szCs w:val="22"/>
                <w:lang w:val="ga"/>
              </w:rPr>
              <w:t xml:space="preserve"> tá roinnt smaointe atá an-simplí agus praiticiúil ar acmhainní a thacaíonn leis an súgradh le babaithe. </w:t>
            </w:r>
          </w:p>
        </w:tc>
        <w:tc>
          <w:tcPr>
            <w:tcW w:w="657" w:type="dxa"/>
          </w:tcPr>
          <w:p w14:paraId="041709BE" w14:textId="77777777" w:rsidR="00814CEE" w:rsidRPr="00B93959" w:rsidRDefault="00814CEE" w:rsidP="00DC6B88">
            <w:pPr>
              <w:rPr>
                <w:rFonts w:ascii="Lato" w:hAnsi="Lato"/>
              </w:rPr>
            </w:pPr>
          </w:p>
        </w:tc>
      </w:tr>
      <w:tr w:rsidR="00AC1992" w:rsidRPr="00B93959" w14:paraId="099DF4E4" w14:textId="77777777" w:rsidTr="0B9974B0">
        <w:tc>
          <w:tcPr>
            <w:tcW w:w="1656" w:type="dxa"/>
            <w:vAlign w:val="center"/>
          </w:tcPr>
          <w:p w14:paraId="754E13A4" w14:textId="4B3A6E80" w:rsidR="00AC1992" w:rsidRPr="00B93959" w:rsidRDefault="00C43CC5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b/>
                <w:bCs/>
                <w:noProof/>
                <w:lang w:val="ga"/>
              </w:rPr>
              <w:drawing>
                <wp:inline distT="0" distB="0" distL="0" distR="0" wp14:anchorId="1BAE0144" wp14:editId="7D733C3B">
                  <wp:extent cx="532737" cy="532737"/>
                  <wp:effectExtent l="0" t="0" r="1270" b="1270"/>
                  <wp:docPr id="10" name="Graphic 10" descr="Imlíne de ph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4F545E9B" w14:textId="3DDCFC31" w:rsidR="00AC1992" w:rsidRPr="00B93959" w:rsidRDefault="00AC1992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Ar deireadh, b’fhéidir gur mhaith leat </w:t>
            </w:r>
            <w:hyperlink r:id="rId28" w:history="1"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roinnt ama a chur ar leataobh chun do chleachtas féin a mheas</w:t>
              </w:r>
            </w:hyperlink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 maidir le tacú le foghlaim agus forbairt babaithe trí mheán an tsúgartha. </w:t>
            </w:r>
          </w:p>
        </w:tc>
        <w:tc>
          <w:tcPr>
            <w:tcW w:w="657" w:type="dxa"/>
          </w:tcPr>
          <w:p w14:paraId="72BE4D07" w14:textId="77777777" w:rsidR="00AC1992" w:rsidRPr="00B93959" w:rsidRDefault="00AC1992" w:rsidP="00DC6B88">
            <w:pPr>
              <w:rPr>
                <w:rFonts w:ascii="Lato" w:hAnsi="Lato"/>
              </w:rPr>
            </w:pPr>
          </w:p>
        </w:tc>
      </w:tr>
    </w:tbl>
    <w:p w14:paraId="23F6C05A" w14:textId="520E2C02" w:rsidR="00DD111F" w:rsidRPr="00B93959" w:rsidRDefault="00DD111F" w:rsidP="00DD111F">
      <w:pPr>
        <w:rPr>
          <w:rFonts w:ascii="Lato" w:hAnsi="Lato"/>
        </w:rPr>
      </w:pPr>
    </w:p>
    <w:p w14:paraId="04BB2C4F" w14:textId="1B9F958A" w:rsidR="00C60036" w:rsidRPr="00B93959" w:rsidRDefault="00C60036" w:rsidP="00DD111F">
      <w:pPr>
        <w:rPr>
          <w:rFonts w:ascii="Lato" w:hAnsi="Lato"/>
        </w:rPr>
      </w:pPr>
    </w:p>
    <w:p w14:paraId="54388382" w14:textId="77777777" w:rsidR="00C60036" w:rsidRPr="00B93959" w:rsidRDefault="00C60036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:rsidRPr="00B93959" w14:paraId="329525E1" w14:textId="77777777" w:rsidTr="63D6E6EE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B93959" w:rsidRDefault="001A165F" w:rsidP="001A165F">
            <w:pPr>
              <w:tabs>
                <w:tab w:val="left" w:pos="1398"/>
              </w:tabs>
              <w:rPr>
                <w:rFonts w:ascii="Lato" w:hAnsi="Lato"/>
                <w:b/>
                <w:bCs/>
                <w:color w:val="FFFFFF" w:themeColor="background1"/>
              </w:rPr>
            </w:pPr>
            <w:r>
              <w:rPr>
                <w:b/>
                <w:bCs/>
                <w:lang w:val="ga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Pr="00B93959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Mo phríomh-mhachnaimh tar éis na hábhair thuas a fheiceáil/léamh  </w:t>
            </w:r>
          </w:p>
          <w:p w14:paraId="3226175F" w14:textId="77777777" w:rsidR="001A165F" w:rsidRPr="00B93959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B93959" w:rsidRDefault="001A165F" w:rsidP="001A165F">
            <w:pPr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sz w:val="20"/>
                <w:szCs w:val="20"/>
                <w:lang w:val="ga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B93959" w:rsidRDefault="001A165F" w:rsidP="001A165F">
            <w:pPr>
              <w:rPr>
                <w:rFonts w:ascii="Lato" w:hAnsi="Lato"/>
                <w:b/>
                <w:bCs/>
                <w:color w:val="FFFFFF" w:themeColor="background1"/>
              </w:rPr>
            </w:pPr>
          </w:p>
        </w:tc>
      </w:tr>
      <w:tr w:rsidR="001A165F" w:rsidRPr="00B93959" w14:paraId="42A20FCA" w14:textId="77777777" w:rsidTr="63D6E6EE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4F66E2D2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39187A11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7B0FA79A" w14:textId="77777777" w:rsidR="001A165F" w:rsidRPr="00B93959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0039BC2D" wp14:editId="11C439A7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18C66609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0E453725" w14:textId="77777777" w:rsidR="001A165F" w:rsidRPr="00B93959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1061520C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00955467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7BD3B62D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0400D67C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2F3114E9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08FBFB86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45ED0518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30E93326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7D5C12F1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504F9518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1817A924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5EC08160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1A301BAA" w14:textId="77777777" w:rsidR="001A165F" w:rsidRPr="00B93959" w:rsidRDefault="001A165F" w:rsidP="001A165F">
            <w:pPr>
              <w:rPr>
                <w:rFonts w:ascii="Lato" w:hAnsi="Lato"/>
              </w:rPr>
            </w:pPr>
          </w:p>
        </w:tc>
      </w:tr>
      <w:tr w:rsidR="001A165F" w:rsidRPr="00AF77DD" w14:paraId="42A7CDB2" w14:textId="77777777" w:rsidTr="63D6E6EE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B93959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Pr="00B93959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>Gníomh is féidir liom a ghlacadh. . .</w:t>
            </w:r>
          </w:p>
          <w:p w14:paraId="54C43DCF" w14:textId="77777777" w:rsidR="006B31EE" w:rsidRPr="00B93959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AF77DD" w:rsidRDefault="006B31EE" w:rsidP="006B31EE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sz w:val="20"/>
                <w:szCs w:val="20"/>
                <w:lang w:val="ga"/>
              </w:rPr>
              <w:t xml:space="preserve"> </w:t>
            </w:r>
            <w:r>
              <w:rPr>
                <w:rFonts w:ascii="Lato" w:hAnsi="Lato"/>
                <w:color w:val="FFFFFF" w:themeColor="background1"/>
                <w:lang w:val="ga"/>
              </w:rPr>
              <w:t>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AF77DD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</w:pPr>
          </w:p>
        </w:tc>
      </w:tr>
      <w:tr w:rsidR="001A165F" w:rsidRPr="00B93959" w14:paraId="2AB6C7A1" w14:textId="77777777" w:rsidTr="63D6E6EE">
        <w:tc>
          <w:tcPr>
            <w:tcW w:w="1696" w:type="dxa"/>
          </w:tcPr>
          <w:p w14:paraId="3A8AF2FE" w14:textId="77777777" w:rsidR="001A165F" w:rsidRPr="00AF77DD" w:rsidRDefault="001A165F" w:rsidP="001A165F">
            <w:pPr>
              <w:rPr>
                <w:rFonts w:ascii="Lato" w:hAnsi="Lato"/>
                <w:lang w:val="ga"/>
              </w:rPr>
            </w:pPr>
          </w:p>
          <w:p w14:paraId="7F98BF21" w14:textId="77777777" w:rsidR="001A165F" w:rsidRPr="00AF77DD" w:rsidRDefault="001A165F" w:rsidP="001A165F">
            <w:pPr>
              <w:rPr>
                <w:rFonts w:ascii="Lato" w:hAnsi="Lato"/>
                <w:lang w:val="ga"/>
              </w:rPr>
            </w:pPr>
          </w:p>
          <w:p w14:paraId="21E9526C" w14:textId="77777777" w:rsidR="001A165F" w:rsidRPr="00B93959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lastRenderedPageBreak/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4E550F22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303269D6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19131275" w14:textId="77777777" w:rsidR="001A165F" w:rsidRPr="00B93959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0BB7D292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2615EA21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31C3CB95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3F65D391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4072439B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7A987AA8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46A667B5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78E55B26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11E6BD30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5BF4A1FE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52F77905" w14:textId="77777777" w:rsidR="001A165F" w:rsidRPr="00B93959" w:rsidRDefault="001A165F" w:rsidP="001A165F">
            <w:pPr>
              <w:rPr>
                <w:rFonts w:ascii="Lato" w:hAnsi="Lato"/>
              </w:rPr>
            </w:pPr>
          </w:p>
          <w:p w14:paraId="7AEA964B" w14:textId="730F842B" w:rsidR="001A165F" w:rsidRPr="00B93959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Nasc chuig an Treoir Chleachtais </w:t>
            </w:r>
            <w:hyperlink r:id="rId33" w:history="1">
              <w:r>
                <w:rPr>
                  <w:rStyle w:val="Hyperlink"/>
                  <w:rFonts w:ascii="Lato" w:hAnsi="Lato"/>
                  <w:lang w:val="ga"/>
                </w:rPr>
                <w:t>Teimpléad Pleanála Gníomhaíochta Aistear/Síolta</w:t>
              </w:r>
            </w:hyperlink>
            <w:r>
              <w:rPr>
                <w:rFonts w:ascii="Lato" w:hAnsi="Lato"/>
                <w:lang w:val="ga"/>
              </w:rPr>
              <w:t xml:space="preserve"> </w:t>
            </w:r>
          </w:p>
          <w:p w14:paraId="1494C784" w14:textId="77777777" w:rsidR="001A165F" w:rsidRPr="00B93959" w:rsidRDefault="001A165F" w:rsidP="001A165F">
            <w:pPr>
              <w:rPr>
                <w:rFonts w:ascii="Lato" w:hAnsi="Lato"/>
              </w:rPr>
            </w:pPr>
          </w:p>
        </w:tc>
      </w:tr>
      <w:tr w:rsidR="00494167" w:rsidRPr="00B93959" w14:paraId="6E4102FA" w14:textId="77777777" w:rsidTr="63D6E6EE">
        <w:tc>
          <w:tcPr>
            <w:tcW w:w="9016" w:type="dxa"/>
            <w:gridSpan w:val="2"/>
          </w:tcPr>
          <w:p w14:paraId="2811068B" w14:textId="77777777" w:rsidR="00494167" w:rsidRPr="00B93959" w:rsidRDefault="00494167" w:rsidP="00494167">
            <w:pPr>
              <w:rPr>
                <w:rFonts w:ascii="Lato" w:hAnsi="Lato"/>
              </w:rPr>
            </w:pPr>
          </w:p>
          <w:p w14:paraId="3034DD16" w14:textId="77777777" w:rsidR="00494167" w:rsidRPr="00B93959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 xml:space="preserve">Tá na hacmhainní thuas agus go leor leor eile ar fáil ar an suíomh gréasáin </w:t>
            </w:r>
            <w:r>
              <w:rPr>
                <w:rFonts w:ascii="Lato" w:hAnsi="Lato"/>
                <w:i/>
                <w:iCs/>
                <w:sz w:val="24"/>
                <w:szCs w:val="24"/>
                <w:lang w:val="ga"/>
              </w:rPr>
              <w:t>Treoir Chleachtais Aistear Síolta</w:t>
            </w:r>
            <w:r>
              <w:rPr>
                <w:rFonts w:ascii="Lato" w:hAnsi="Lato"/>
                <w:sz w:val="24"/>
                <w:szCs w:val="24"/>
                <w:lang w:val="ga"/>
              </w:rPr>
              <w:t xml:space="preserve"> ar </w:t>
            </w:r>
            <w:hyperlink r:id="rId34" w:history="1">
              <w:r>
                <w:rPr>
                  <w:rStyle w:val="Hyperlink"/>
                  <w:rFonts w:ascii="Lato" w:hAnsi="Lato"/>
                  <w:sz w:val="24"/>
                  <w:szCs w:val="24"/>
                  <w:lang w:val="ga"/>
                </w:rPr>
                <w:t>www.aistearsiolta.ie</w:t>
              </w:r>
            </w:hyperlink>
            <w:r>
              <w:rPr>
                <w:rStyle w:val="Hyperlink"/>
                <w:rFonts w:ascii="Lato" w:hAnsi="Lato"/>
                <w:sz w:val="24"/>
                <w:szCs w:val="24"/>
                <w:lang w:val="ga"/>
              </w:rPr>
              <w:t xml:space="preserve"> </w:t>
            </w:r>
          </w:p>
          <w:p w14:paraId="77125F9E" w14:textId="77777777" w:rsidR="00494167" w:rsidRPr="00B93959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</w:p>
          <w:p w14:paraId="16EB2D4F" w14:textId="1719EACB" w:rsidR="00494167" w:rsidRPr="00B93959" w:rsidRDefault="00494167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>Go raibh maith agat as cuairt a thabhairt ar an Treoir Chleachtais agus leas a bhaint aisti.</w:t>
            </w:r>
          </w:p>
          <w:p w14:paraId="58513C0C" w14:textId="3F796B15" w:rsidR="00C60036" w:rsidRPr="00B93959" w:rsidRDefault="00C60036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300DCC7D" w14:textId="1C6A924E" w:rsidR="00C60036" w:rsidRPr="00B93959" w:rsidRDefault="00C60036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3F7B8B55" w14:textId="019D2349" w:rsidR="00C60036" w:rsidRPr="00B93959" w:rsidRDefault="00C60036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045F4E1D" w14:textId="77777777" w:rsidR="00C60036" w:rsidRPr="00B93959" w:rsidRDefault="00C60036" w:rsidP="00494167">
            <w:pPr>
              <w:jc w:val="center"/>
              <w:rPr>
                <w:rFonts w:ascii="Lato" w:hAnsi="Lato"/>
              </w:rPr>
            </w:pPr>
          </w:p>
          <w:p w14:paraId="1D87652C" w14:textId="77777777" w:rsidR="00494167" w:rsidRPr="00B93959" w:rsidRDefault="00494167" w:rsidP="001A165F">
            <w:pPr>
              <w:rPr>
                <w:rFonts w:ascii="Lato" w:hAnsi="Lato"/>
              </w:rPr>
            </w:pPr>
          </w:p>
        </w:tc>
      </w:tr>
      <w:tr w:rsidR="00F225BC" w:rsidRPr="00B93959" w14:paraId="26CE59E4" w14:textId="77777777" w:rsidTr="63D6E6EE">
        <w:tc>
          <w:tcPr>
            <w:tcW w:w="9016" w:type="dxa"/>
            <w:gridSpan w:val="2"/>
            <w:shd w:val="clear" w:color="auto" w:fill="7030A0"/>
          </w:tcPr>
          <w:p w14:paraId="72D32863" w14:textId="77777777" w:rsidR="00F225BC" w:rsidRPr="00B93959" w:rsidRDefault="00F225BC" w:rsidP="00F225BC">
            <w:pPr>
              <w:jc w:val="center"/>
              <w:rPr>
                <w:rFonts w:ascii="Lato" w:hAnsi="Lato"/>
                <w:color w:val="FFFFFF" w:themeColor="background1"/>
              </w:rPr>
            </w:pPr>
            <w:r>
              <w:rPr>
                <w:rFonts w:ascii="Lato" w:hAnsi="Lato"/>
                <w:color w:val="FFFFFF" w:themeColor="background1"/>
                <w:lang w:val="ga"/>
              </w:rPr>
              <w:t>Ábhair Thacaíochta Bhreise</w:t>
            </w:r>
          </w:p>
          <w:p w14:paraId="7B6E7C1E" w14:textId="77777777" w:rsidR="00C60036" w:rsidRPr="00B93959" w:rsidRDefault="00C60036" w:rsidP="00F225BC">
            <w:pPr>
              <w:jc w:val="center"/>
              <w:rPr>
                <w:rFonts w:ascii="Lato" w:hAnsi="Lato"/>
                <w:color w:val="FFFFFF" w:themeColor="background1"/>
              </w:rPr>
            </w:pPr>
          </w:p>
          <w:p w14:paraId="10DDC4AA" w14:textId="29C165E3" w:rsidR="00C60036" w:rsidRPr="00B93959" w:rsidRDefault="00C60036" w:rsidP="00F225BC">
            <w:pPr>
              <w:jc w:val="center"/>
              <w:rPr>
                <w:rFonts w:ascii="Lato" w:hAnsi="Lato"/>
                <w:color w:val="FFFFFF" w:themeColor="background1"/>
              </w:rPr>
            </w:pPr>
          </w:p>
        </w:tc>
      </w:tr>
      <w:tr w:rsidR="00F225BC" w:rsidRPr="00B93959" w14:paraId="4AA23888" w14:textId="77777777" w:rsidTr="63D6E6EE">
        <w:tc>
          <w:tcPr>
            <w:tcW w:w="1696" w:type="dxa"/>
          </w:tcPr>
          <w:p w14:paraId="40571DAA" w14:textId="77777777" w:rsidR="00F225BC" w:rsidRPr="00B93959" w:rsidRDefault="00F225BC">
            <w:pPr>
              <w:rPr>
                <w:rFonts w:ascii="Lato" w:hAnsi="Lato"/>
              </w:rPr>
            </w:pPr>
          </w:p>
          <w:p w14:paraId="6919D999" w14:textId="77777777" w:rsidR="00F225BC" w:rsidRPr="00B93959" w:rsidRDefault="00F225BC">
            <w:pPr>
              <w:rPr>
                <w:rFonts w:ascii="Lato" w:hAnsi="Lato"/>
              </w:rPr>
            </w:pPr>
          </w:p>
          <w:p w14:paraId="1FBDB06E" w14:textId="05F19CB8" w:rsidR="00F225BC" w:rsidRPr="00B93959" w:rsidRDefault="00B579BB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Léaráid dhlúth ina bhfuil dao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Pr="00B93959" w:rsidRDefault="00F225BC">
            <w:pPr>
              <w:rPr>
                <w:rFonts w:ascii="Lato" w:hAnsi="Lato"/>
              </w:rPr>
            </w:pPr>
          </w:p>
          <w:p w14:paraId="12348A7B" w14:textId="6005EEF9" w:rsidR="00F225BC" w:rsidRPr="00B93959" w:rsidRDefault="00F225BC">
            <w:pPr>
              <w:rPr>
                <w:rFonts w:ascii="Lato" w:hAnsi="Lato"/>
              </w:rPr>
            </w:pPr>
          </w:p>
          <w:p w14:paraId="04B14FDA" w14:textId="77777777" w:rsidR="00F225BC" w:rsidRPr="00B93959" w:rsidRDefault="00F225BC">
            <w:pPr>
              <w:rPr>
                <w:rFonts w:ascii="Lato" w:hAnsi="Lato"/>
              </w:rPr>
            </w:pPr>
          </w:p>
          <w:p w14:paraId="21511665" w14:textId="77777777" w:rsidR="00F225BC" w:rsidRPr="00B93959" w:rsidRDefault="00F225BC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3ED4DD02" w14:textId="77777777" w:rsidR="00F225BC" w:rsidRPr="00B93959" w:rsidRDefault="00F225BC">
            <w:pPr>
              <w:rPr>
                <w:rFonts w:ascii="Lato" w:hAnsi="Lato"/>
              </w:rPr>
            </w:pPr>
          </w:p>
          <w:p w14:paraId="072F7809" w14:textId="3248941C" w:rsidR="00F225BC" w:rsidRDefault="00DB0C10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Seans go mbeadh spéis agat sna hábhair thacaíochta bhreise seo ó Chomhpháirtithe Tionscnaimh Náisiúnta </w:t>
            </w:r>
            <w:r>
              <w:rPr>
                <w:rFonts w:ascii="Lato" w:hAnsi="Lato"/>
                <w:i/>
                <w:iCs/>
                <w:lang w:val="ga"/>
              </w:rPr>
              <w:t>Síolta Aistear</w:t>
            </w:r>
            <w:r>
              <w:rPr>
                <w:rFonts w:ascii="Lato" w:hAnsi="Lato"/>
                <w:lang w:val="ga"/>
              </w:rPr>
              <w:t xml:space="preserve">. </w:t>
            </w:r>
          </w:p>
          <w:p w14:paraId="26989928" w14:textId="77777777" w:rsidR="00085AE1" w:rsidRPr="00B93959" w:rsidRDefault="00085AE1">
            <w:pPr>
              <w:rPr>
                <w:rFonts w:ascii="Lato" w:hAnsi="Lato"/>
              </w:rPr>
            </w:pPr>
          </w:p>
          <w:p w14:paraId="211B2A37" w14:textId="77777777" w:rsidR="00085AE1" w:rsidRPr="00E01B2C" w:rsidRDefault="00085AE1" w:rsidP="00085AE1">
            <w:pPr>
              <w:jc w:val="both"/>
              <w:rPr>
                <w:rStyle w:val="Hyperlink"/>
                <w:rFonts w:ascii="Lato" w:eastAsia="Times New Roman" w:hAnsi="Lato" w:cstheme="minorHAnsi"/>
              </w:rPr>
            </w:pPr>
            <w:r>
              <w:rPr>
                <w:rFonts w:ascii="Lato" w:eastAsia="Times New Roman" w:hAnsi="Lato" w:cstheme="minorHAnsi"/>
                <w:color w:val="000000"/>
                <w:lang w:val="ga"/>
              </w:rPr>
              <w:fldChar w:fldCharType="begin"/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  <w:instrText>HYPERLINK "https://curriculumonline.ie/getmedia/fd9eca7f-c347-48a9-a0ba-9e120558fb7c/Partnerships-with-Practitioners_EN.pdf"</w:instrText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  <w:fldChar w:fldCharType="separate"/>
            </w:r>
            <w:r>
              <w:rPr>
                <w:rStyle w:val="Hyperlink"/>
                <w:rFonts w:ascii="Lato" w:eastAsia="Times New Roman" w:hAnsi="Lato" w:cstheme="minorHAnsi"/>
                <w:i/>
                <w:iCs/>
                <w:lang w:val="ga"/>
              </w:rPr>
              <w:t>Aistear</w:t>
            </w:r>
            <w:r>
              <w:rPr>
                <w:rStyle w:val="Hyperlink"/>
                <w:rFonts w:ascii="Lato" w:eastAsia="Times New Roman" w:hAnsi="Lato" w:cstheme="minorHAnsi"/>
                <w:lang w:val="ga"/>
              </w:rPr>
              <w:t xml:space="preserve"> Foghlaim agus forbairt trí mheán an tsúgartha</w:t>
            </w:r>
          </w:p>
          <w:p w14:paraId="2A2F4990" w14:textId="77777777" w:rsidR="00085AE1" w:rsidRPr="00E01B2C" w:rsidRDefault="00085AE1" w:rsidP="00085AE1">
            <w:pPr>
              <w:jc w:val="both"/>
              <w:rPr>
                <w:rFonts w:ascii="Lato" w:eastAsia="Times New Roman" w:hAnsi="Lato" w:cstheme="minorHAnsi"/>
                <w:color w:val="000000"/>
              </w:rPr>
            </w:pPr>
            <w:r>
              <w:rPr>
                <w:rFonts w:ascii="Lato" w:eastAsia="Times New Roman" w:hAnsi="Lato" w:cstheme="minorHAnsi"/>
                <w:i/>
                <w:iCs/>
                <w:color w:val="000000"/>
                <w:lang w:val="ga"/>
              </w:rPr>
              <w:fldChar w:fldCharType="end"/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  <w:t xml:space="preserve"> </w:t>
            </w:r>
          </w:p>
          <w:p w14:paraId="7325DB06" w14:textId="77777777" w:rsidR="00085AE1" w:rsidRPr="00E01B2C" w:rsidRDefault="00AF77DD" w:rsidP="00085AE1">
            <w:pPr>
              <w:rPr>
                <w:rFonts w:ascii="Lato" w:eastAsia="Times New Roman" w:hAnsi="Lato" w:cstheme="minorHAnsi"/>
                <w:color w:val="000000"/>
              </w:rPr>
            </w:pPr>
            <w:hyperlink w:history="1">
              <w:r w:rsidR="00BA0F61">
                <w:rPr>
                  <w:rStyle w:val="Hyperlink"/>
                  <w:rFonts w:ascii="Lato" w:eastAsia="Times New Roman" w:hAnsi="Lato" w:cstheme="minorHAnsi"/>
                  <w:lang w:val="ga"/>
                </w:rPr>
                <w:t>Léargas – Ag foghlaim trí shúgradh arna thionscnamh ag leanaí/faoi stiúir leanaí (www.gov.ie)</w:t>
              </w:r>
            </w:hyperlink>
          </w:p>
          <w:p w14:paraId="0E505A7C" w14:textId="77777777" w:rsidR="00085AE1" w:rsidRPr="00E01B2C" w:rsidRDefault="00085AE1" w:rsidP="00085AE1">
            <w:pPr>
              <w:rPr>
                <w:rFonts w:ascii="Lato" w:hAnsi="Lato" w:cstheme="minorHAnsi"/>
              </w:rPr>
            </w:pPr>
          </w:p>
          <w:p w14:paraId="3BAC10B4" w14:textId="77777777" w:rsidR="00085AE1" w:rsidRPr="00E01B2C" w:rsidRDefault="00AF77DD" w:rsidP="00085AE1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  <w:hyperlink r:id="rId37" w:history="1">
              <w:r w:rsidR="00BA0F61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 xml:space="preserve">Barnardos. (2020). </w:t>
              </w:r>
              <w:r w:rsidR="00BA0F61">
                <w:rPr>
                  <w:rStyle w:val="Hyperlink"/>
                  <w:rFonts w:ascii="Lato" w:hAnsi="Lato" w:cstheme="minorHAnsi"/>
                  <w:i/>
                  <w:iCs/>
                  <w:shd w:val="clear" w:color="auto" w:fill="FAFBFB"/>
                  <w:lang w:val="ga"/>
                </w:rPr>
                <w:t xml:space="preserve">Guidance for Childminders: Providing for Play </w:t>
              </w:r>
              <w:r w:rsidR="00BA0F61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>[Treoir d’Fheighlithe Páistí: Súgradh a Chumasú].</w:t>
              </w:r>
            </w:hyperlink>
            <w:r w:rsidR="00BA0F61">
              <w:rPr>
                <w:rFonts w:ascii="Lato" w:hAnsi="Lato" w:cstheme="minorHAnsi"/>
                <w:color w:val="212529"/>
                <w:shd w:val="clear" w:color="auto" w:fill="FAFBFB"/>
                <w:lang w:val="ga"/>
              </w:rPr>
              <w:t xml:space="preserve"> </w:t>
            </w:r>
          </w:p>
          <w:p w14:paraId="53099212" w14:textId="77777777" w:rsidR="00085AE1" w:rsidRPr="00E01B2C" w:rsidRDefault="00085AE1" w:rsidP="00085AE1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</w:p>
          <w:p w14:paraId="31359DB9" w14:textId="77777777" w:rsidR="00085AE1" w:rsidRPr="00E01B2C" w:rsidRDefault="00AF77DD" w:rsidP="00085AE1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  <w:hyperlink r:id="rId38" w:history="1">
              <w:r w:rsidR="00BA0F61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 xml:space="preserve">Barnardos. (2014). </w:t>
              </w:r>
              <w:r w:rsidR="00BA0F61">
                <w:rPr>
                  <w:rStyle w:val="Hyperlink"/>
                  <w:rFonts w:ascii="Lato" w:hAnsi="Lato" w:cstheme="minorHAnsi"/>
                  <w:i/>
                  <w:iCs/>
                  <w:shd w:val="clear" w:color="auto" w:fill="FAFBFB"/>
                  <w:lang w:val="ga"/>
                </w:rPr>
                <w:t xml:space="preserve">Outdoor Play Matters: The Benefits of Outdoor Play for Young Children </w:t>
              </w:r>
              <w:r w:rsidR="00BA0F61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>[Is Tábhachtach an Súgradh Amuigh Faoin Aer: Buntáistí an tSúgartha Amuigh do Pháistí Óga].</w:t>
              </w:r>
            </w:hyperlink>
            <w:r w:rsidR="00BA0F61">
              <w:rPr>
                <w:rFonts w:ascii="Lato" w:hAnsi="Lato" w:cstheme="minorHAnsi"/>
                <w:color w:val="212529"/>
                <w:shd w:val="clear" w:color="auto" w:fill="FAFBFB"/>
                <w:lang w:val="ga"/>
              </w:rPr>
              <w:t xml:space="preserve"> </w:t>
            </w:r>
          </w:p>
          <w:p w14:paraId="70F08C3C" w14:textId="77777777" w:rsidR="00085AE1" w:rsidRPr="00E01B2C" w:rsidRDefault="00085AE1" w:rsidP="00085AE1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</w:p>
          <w:p w14:paraId="5740C551" w14:textId="77777777" w:rsidR="00085AE1" w:rsidRPr="00E01B2C" w:rsidRDefault="00AF77DD" w:rsidP="00085AE1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  <w:hyperlink r:id="rId39" w:history="1">
              <w:r w:rsidR="00BA0F61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 xml:space="preserve">Barnardos. (2015). </w:t>
              </w:r>
              <w:r w:rsidR="00BA0F61">
                <w:rPr>
                  <w:rStyle w:val="Hyperlink"/>
                  <w:rFonts w:ascii="Lato" w:hAnsi="Lato" w:cstheme="minorHAnsi"/>
                  <w:i/>
                  <w:iCs/>
                  <w:shd w:val="clear" w:color="auto" w:fill="FAFBFB"/>
                  <w:lang w:val="ga"/>
                </w:rPr>
                <w:t xml:space="preserve">ChildLinks Issue 2: Play </w:t>
              </w:r>
              <w:r w:rsidR="00BA0F61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>[</w:t>
              </w:r>
              <w:r w:rsidR="00BA0F61">
                <w:rPr>
                  <w:rStyle w:val="Hyperlink"/>
                  <w:rFonts w:ascii="Lato" w:hAnsi="Lato" w:cstheme="minorHAnsi"/>
                  <w:u w:val="none"/>
                  <w:shd w:val="clear" w:color="auto" w:fill="FAFBFB"/>
                  <w:lang w:val="ga"/>
                </w:rPr>
                <w:t>Saincheist 2 ChildLinks: Súgradh].</w:t>
              </w:r>
            </w:hyperlink>
            <w:r w:rsidR="00BA0F61">
              <w:rPr>
                <w:rFonts w:ascii="Lato" w:hAnsi="Lato" w:cstheme="minorHAnsi"/>
                <w:color w:val="212529"/>
                <w:shd w:val="clear" w:color="auto" w:fill="FAFBFB"/>
                <w:lang w:val="ga"/>
              </w:rPr>
              <w:t xml:space="preserve"> </w:t>
            </w:r>
          </w:p>
          <w:p w14:paraId="3EB4F05E" w14:textId="77777777" w:rsidR="00F225BC" w:rsidRPr="00B93959" w:rsidRDefault="00F225BC">
            <w:pPr>
              <w:rPr>
                <w:rFonts w:ascii="Lato" w:hAnsi="Lato"/>
              </w:rPr>
            </w:pPr>
          </w:p>
          <w:p w14:paraId="3E761858" w14:textId="77777777" w:rsidR="00F225BC" w:rsidRPr="00B93959" w:rsidRDefault="00F225BC">
            <w:pPr>
              <w:rPr>
                <w:rFonts w:ascii="Lato" w:hAnsi="Lato"/>
              </w:rPr>
            </w:pPr>
          </w:p>
          <w:p w14:paraId="5390CBC6" w14:textId="77777777" w:rsidR="00F225BC" w:rsidRPr="00B93959" w:rsidRDefault="00F225BC">
            <w:pPr>
              <w:rPr>
                <w:rFonts w:ascii="Lato" w:hAnsi="Lato"/>
              </w:rPr>
            </w:pPr>
          </w:p>
          <w:p w14:paraId="74E642AB" w14:textId="77777777" w:rsidR="00F225BC" w:rsidRPr="00B93959" w:rsidRDefault="00F225BC">
            <w:pPr>
              <w:rPr>
                <w:rFonts w:ascii="Lato" w:hAnsi="Lato"/>
              </w:rPr>
            </w:pPr>
          </w:p>
          <w:p w14:paraId="40988EDC" w14:textId="77777777" w:rsidR="00F225BC" w:rsidRPr="00B93959" w:rsidRDefault="00F225BC">
            <w:pPr>
              <w:rPr>
                <w:rFonts w:ascii="Lato" w:hAnsi="Lato"/>
              </w:rPr>
            </w:pPr>
          </w:p>
          <w:p w14:paraId="37AD67C3" w14:textId="77777777" w:rsidR="00F225BC" w:rsidRPr="00B93959" w:rsidRDefault="00F225BC">
            <w:pPr>
              <w:rPr>
                <w:rFonts w:ascii="Lato" w:hAnsi="Lato"/>
              </w:rPr>
            </w:pPr>
          </w:p>
          <w:p w14:paraId="12727584" w14:textId="77777777" w:rsidR="00F225BC" w:rsidRPr="00B93959" w:rsidRDefault="00F225BC">
            <w:pPr>
              <w:rPr>
                <w:rFonts w:ascii="Lato" w:hAnsi="Lato"/>
              </w:rPr>
            </w:pPr>
          </w:p>
          <w:p w14:paraId="4C12FBFB" w14:textId="77777777" w:rsidR="00F225BC" w:rsidRPr="00B93959" w:rsidRDefault="00F225BC">
            <w:pPr>
              <w:rPr>
                <w:rFonts w:ascii="Lato" w:hAnsi="Lato"/>
              </w:rPr>
            </w:pPr>
          </w:p>
          <w:p w14:paraId="7B8579E5" w14:textId="0296618D" w:rsidR="00F225BC" w:rsidRPr="00B93959" w:rsidRDefault="00F225BC" w:rsidP="00B579BB">
            <w:pPr>
              <w:rPr>
                <w:rFonts w:ascii="Lato" w:hAnsi="Lato"/>
              </w:rPr>
            </w:pPr>
          </w:p>
        </w:tc>
      </w:tr>
    </w:tbl>
    <w:p w14:paraId="367A3175" w14:textId="0E492B5B" w:rsidR="00494167" w:rsidRPr="00B93959" w:rsidRDefault="00494167" w:rsidP="00DD111F">
      <w:pPr>
        <w:rPr>
          <w:rFonts w:ascii="Lato" w:hAnsi="Lato"/>
        </w:rPr>
      </w:pPr>
    </w:p>
    <w:p w14:paraId="126BB9E3" w14:textId="723A0261" w:rsidR="00DD111F" w:rsidRPr="00B93959" w:rsidRDefault="00DD111F" w:rsidP="00DD111F">
      <w:pPr>
        <w:rPr>
          <w:rFonts w:ascii="Lato" w:hAnsi="Lato"/>
        </w:rPr>
      </w:pPr>
    </w:p>
    <w:p w14:paraId="61C2DE83" w14:textId="77777777" w:rsidR="00DD111F" w:rsidRPr="00B93959" w:rsidRDefault="00DD111F" w:rsidP="00DD111F">
      <w:pPr>
        <w:rPr>
          <w:rFonts w:ascii="Lato" w:hAnsi="Lato"/>
        </w:rPr>
      </w:pPr>
    </w:p>
    <w:sectPr w:rsidR="00DD111F" w:rsidRPr="00B93959">
      <w:head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BDC46" w14:textId="77777777" w:rsidR="00FF413E" w:rsidRDefault="00FF413E">
      <w:pPr>
        <w:spacing w:after="0" w:line="240" w:lineRule="auto"/>
      </w:pPr>
      <w:r>
        <w:separator/>
      </w:r>
    </w:p>
  </w:endnote>
  <w:endnote w:type="continuationSeparator" w:id="0">
    <w:p w14:paraId="4614237D" w14:textId="77777777" w:rsidR="00FF413E" w:rsidRDefault="00FF413E">
      <w:pPr>
        <w:spacing w:after="0" w:line="240" w:lineRule="auto"/>
      </w:pPr>
      <w:r>
        <w:continuationSeparator/>
      </w:r>
    </w:p>
  </w:endnote>
  <w:endnote w:type="continuationNotice" w:id="1">
    <w:p w14:paraId="26EC5E12" w14:textId="77777777" w:rsidR="00FF413E" w:rsidRDefault="00FF4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2DE1E" w14:textId="77777777" w:rsidR="00FF413E" w:rsidRDefault="00FF413E">
      <w:pPr>
        <w:spacing w:after="0" w:line="240" w:lineRule="auto"/>
      </w:pPr>
      <w:r>
        <w:separator/>
      </w:r>
    </w:p>
  </w:footnote>
  <w:footnote w:type="continuationSeparator" w:id="0">
    <w:p w14:paraId="27B77DFE" w14:textId="77777777" w:rsidR="00FF413E" w:rsidRDefault="00FF413E">
      <w:pPr>
        <w:spacing w:after="0" w:line="240" w:lineRule="auto"/>
      </w:pPr>
      <w:r>
        <w:continuationSeparator/>
      </w:r>
    </w:p>
  </w:footnote>
  <w:footnote w:type="continuationNotice" w:id="1">
    <w:p w14:paraId="70B83E78" w14:textId="77777777" w:rsidR="00FF413E" w:rsidRDefault="00FF41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60E747D3" w:rsidR="00DC6B88" w:rsidRDefault="4DB8A01D">
    <w:pPr>
      <w:pStyle w:val="Header"/>
    </w:pPr>
    <w:r>
      <w:rPr>
        <w:noProof/>
        <w:lang w:val="ga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ga"/>
      </w:rPr>
      <w:tab/>
    </w:r>
    <w:r>
      <w:rPr>
        <w:lang w:val="ga"/>
      </w:rPr>
      <w:tab/>
    </w:r>
    <w:r w:rsidR="00AF77DD">
      <w:rPr>
        <w:noProof/>
      </w:rPr>
      <w:drawing>
        <wp:inline distT="0" distB="0" distL="0" distR="0" wp14:anchorId="32D5ED46" wp14:editId="1B72B470">
          <wp:extent cx="2628265" cy="207939"/>
          <wp:effectExtent l="0" t="0" r="635" b="1905"/>
          <wp:docPr id="14746906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113" cy="20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690D"/>
    <w:rsid w:val="00023E5C"/>
    <w:rsid w:val="0003194B"/>
    <w:rsid w:val="00036642"/>
    <w:rsid w:val="00051272"/>
    <w:rsid w:val="00063895"/>
    <w:rsid w:val="000746BA"/>
    <w:rsid w:val="000851A1"/>
    <w:rsid w:val="000852B3"/>
    <w:rsid w:val="00085AE1"/>
    <w:rsid w:val="000B6A03"/>
    <w:rsid w:val="000C7B15"/>
    <w:rsid w:val="000D4EA4"/>
    <w:rsid w:val="000E251A"/>
    <w:rsid w:val="00101E09"/>
    <w:rsid w:val="00104677"/>
    <w:rsid w:val="001065A6"/>
    <w:rsid w:val="00120B78"/>
    <w:rsid w:val="001222BD"/>
    <w:rsid w:val="00122B3C"/>
    <w:rsid w:val="00131969"/>
    <w:rsid w:val="00137920"/>
    <w:rsid w:val="001424A2"/>
    <w:rsid w:val="00143827"/>
    <w:rsid w:val="0015315F"/>
    <w:rsid w:val="0016728D"/>
    <w:rsid w:val="00171B8F"/>
    <w:rsid w:val="00172A57"/>
    <w:rsid w:val="00174628"/>
    <w:rsid w:val="001748D5"/>
    <w:rsid w:val="001820A4"/>
    <w:rsid w:val="00186142"/>
    <w:rsid w:val="0019727D"/>
    <w:rsid w:val="001A165F"/>
    <w:rsid w:val="001A473E"/>
    <w:rsid w:val="001A6819"/>
    <w:rsid w:val="001B66CE"/>
    <w:rsid w:val="001E229C"/>
    <w:rsid w:val="001F1104"/>
    <w:rsid w:val="001F2B47"/>
    <w:rsid w:val="00201B77"/>
    <w:rsid w:val="00287036"/>
    <w:rsid w:val="00294C14"/>
    <w:rsid w:val="002A7103"/>
    <w:rsid w:val="002B3E87"/>
    <w:rsid w:val="002C6D0D"/>
    <w:rsid w:val="002C7F95"/>
    <w:rsid w:val="002D44CF"/>
    <w:rsid w:val="00301C65"/>
    <w:rsid w:val="00306CE5"/>
    <w:rsid w:val="00307579"/>
    <w:rsid w:val="00315027"/>
    <w:rsid w:val="00332973"/>
    <w:rsid w:val="00333950"/>
    <w:rsid w:val="00357244"/>
    <w:rsid w:val="00367D59"/>
    <w:rsid w:val="00374F11"/>
    <w:rsid w:val="003B7996"/>
    <w:rsid w:val="003E03E6"/>
    <w:rsid w:val="0042769A"/>
    <w:rsid w:val="00435DEA"/>
    <w:rsid w:val="00472F29"/>
    <w:rsid w:val="00473846"/>
    <w:rsid w:val="00480ADB"/>
    <w:rsid w:val="00487657"/>
    <w:rsid w:val="00494167"/>
    <w:rsid w:val="0049451B"/>
    <w:rsid w:val="004E657D"/>
    <w:rsid w:val="00523C98"/>
    <w:rsid w:val="0053010C"/>
    <w:rsid w:val="00535A72"/>
    <w:rsid w:val="00541019"/>
    <w:rsid w:val="00545AA4"/>
    <w:rsid w:val="005472EF"/>
    <w:rsid w:val="0055256F"/>
    <w:rsid w:val="00553700"/>
    <w:rsid w:val="00564BB1"/>
    <w:rsid w:val="00583770"/>
    <w:rsid w:val="00595442"/>
    <w:rsid w:val="005B32E0"/>
    <w:rsid w:val="005D6A85"/>
    <w:rsid w:val="005E5350"/>
    <w:rsid w:val="005F3BE4"/>
    <w:rsid w:val="00615757"/>
    <w:rsid w:val="00637036"/>
    <w:rsid w:val="00637BF9"/>
    <w:rsid w:val="006463F8"/>
    <w:rsid w:val="00667BBF"/>
    <w:rsid w:val="00672AE2"/>
    <w:rsid w:val="00673F16"/>
    <w:rsid w:val="00675E00"/>
    <w:rsid w:val="006848E9"/>
    <w:rsid w:val="006A3C44"/>
    <w:rsid w:val="006A5211"/>
    <w:rsid w:val="006B31EE"/>
    <w:rsid w:val="006B3FB5"/>
    <w:rsid w:val="006D1267"/>
    <w:rsid w:val="006D1DDA"/>
    <w:rsid w:val="006F183F"/>
    <w:rsid w:val="006F3A03"/>
    <w:rsid w:val="006F7577"/>
    <w:rsid w:val="0071206E"/>
    <w:rsid w:val="007263E6"/>
    <w:rsid w:val="007310C1"/>
    <w:rsid w:val="00735AE6"/>
    <w:rsid w:val="007557D1"/>
    <w:rsid w:val="0076380D"/>
    <w:rsid w:val="00774217"/>
    <w:rsid w:val="0079538E"/>
    <w:rsid w:val="007B4D13"/>
    <w:rsid w:val="007E1A99"/>
    <w:rsid w:val="00801D6C"/>
    <w:rsid w:val="00811C12"/>
    <w:rsid w:val="00814605"/>
    <w:rsid w:val="00814CEE"/>
    <w:rsid w:val="0083351C"/>
    <w:rsid w:val="008452F2"/>
    <w:rsid w:val="0085452E"/>
    <w:rsid w:val="00875C9F"/>
    <w:rsid w:val="008769F8"/>
    <w:rsid w:val="008810F4"/>
    <w:rsid w:val="008A18A1"/>
    <w:rsid w:val="008B21F5"/>
    <w:rsid w:val="008B24AD"/>
    <w:rsid w:val="008C17A1"/>
    <w:rsid w:val="008C37BE"/>
    <w:rsid w:val="008C6424"/>
    <w:rsid w:val="008D6B1B"/>
    <w:rsid w:val="008E3079"/>
    <w:rsid w:val="00920A77"/>
    <w:rsid w:val="00943F05"/>
    <w:rsid w:val="009515EB"/>
    <w:rsid w:val="00985F58"/>
    <w:rsid w:val="009A57F7"/>
    <w:rsid w:val="009B287E"/>
    <w:rsid w:val="009E46C6"/>
    <w:rsid w:val="009F386C"/>
    <w:rsid w:val="00A056BD"/>
    <w:rsid w:val="00A072A8"/>
    <w:rsid w:val="00A14302"/>
    <w:rsid w:val="00A14D6A"/>
    <w:rsid w:val="00A220CA"/>
    <w:rsid w:val="00A22617"/>
    <w:rsid w:val="00A35470"/>
    <w:rsid w:val="00A408D8"/>
    <w:rsid w:val="00A46865"/>
    <w:rsid w:val="00A47C58"/>
    <w:rsid w:val="00A47D7B"/>
    <w:rsid w:val="00A73578"/>
    <w:rsid w:val="00A85B9F"/>
    <w:rsid w:val="00A869A4"/>
    <w:rsid w:val="00AB13E5"/>
    <w:rsid w:val="00AC1562"/>
    <w:rsid w:val="00AC1992"/>
    <w:rsid w:val="00AC3846"/>
    <w:rsid w:val="00AE07E0"/>
    <w:rsid w:val="00AE52CC"/>
    <w:rsid w:val="00AE5754"/>
    <w:rsid w:val="00AF77DD"/>
    <w:rsid w:val="00B02FCE"/>
    <w:rsid w:val="00B14467"/>
    <w:rsid w:val="00B27CEC"/>
    <w:rsid w:val="00B55F83"/>
    <w:rsid w:val="00B579BB"/>
    <w:rsid w:val="00B57CCC"/>
    <w:rsid w:val="00B60B1C"/>
    <w:rsid w:val="00B6634C"/>
    <w:rsid w:val="00B77120"/>
    <w:rsid w:val="00B93959"/>
    <w:rsid w:val="00B94AE1"/>
    <w:rsid w:val="00BA0F61"/>
    <w:rsid w:val="00BB28E7"/>
    <w:rsid w:val="00BD0B06"/>
    <w:rsid w:val="00BD4556"/>
    <w:rsid w:val="00BD547F"/>
    <w:rsid w:val="00C074B6"/>
    <w:rsid w:val="00C170F3"/>
    <w:rsid w:val="00C43CC5"/>
    <w:rsid w:val="00C451D7"/>
    <w:rsid w:val="00C45B05"/>
    <w:rsid w:val="00C46863"/>
    <w:rsid w:val="00C60036"/>
    <w:rsid w:val="00C77C9F"/>
    <w:rsid w:val="00C84C3C"/>
    <w:rsid w:val="00C9567D"/>
    <w:rsid w:val="00CA6D11"/>
    <w:rsid w:val="00CB7994"/>
    <w:rsid w:val="00CC1D4F"/>
    <w:rsid w:val="00CC2B8E"/>
    <w:rsid w:val="00CC6019"/>
    <w:rsid w:val="00CD1C96"/>
    <w:rsid w:val="00CF46D8"/>
    <w:rsid w:val="00D147CE"/>
    <w:rsid w:val="00D300F1"/>
    <w:rsid w:val="00D41653"/>
    <w:rsid w:val="00D4266D"/>
    <w:rsid w:val="00D525D5"/>
    <w:rsid w:val="00D579B7"/>
    <w:rsid w:val="00D66ED1"/>
    <w:rsid w:val="00DA1112"/>
    <w:rsid w:val="00DB0C10"/>
    <w:rsid w:val="00DC6B88"/>
    <w:rsid w:val="00DD111F"/>
    <w:rsid w:val="00DE4B5C"/>
    <w:rsid w:val="00E03ED3"/>
    <w:rsid w:val="00E131D2"/>
    <w:rsid w:val="00E17EC6"/>
    <w:rsid w:val="00E3050D"/>
    <w:rsid w:val="00E41E88"/>
    <w:rsid w:val="00E4289D"/>
    <w:rsid w:val="00E561E3"/>
    <w:rsid w:val="00E63B2B"/>
    <w:rsid w:val="00E72D5C"/>
    <w:rsid w:val="00E90960"/>
    <w:rsid w:val="00E91D3A"/>
    <w:rsid w:val="00E946D5"/>
    <w:rsid w:val="00EA0020"/>
    <w:rsid w:val="00EC2DB3"/>
    <w:rsid w:val="00ED22AA"/>
    <w:rsid w:val="00EE10D2"/>
    <w:rsid w:val="00EE46E6"/>
    <w:rsid w:val="00EF0E27"/>
    <w:rsid w:val="00F0089C"/>
    <w:rsid w:val="00F055BD"/>
    <w:rsid w:val="00F135B6"/>
    <w:rsid w:val="00F15961"/>
    <w:rsid w:val="00F174DE"/>
    <w:rsid w:val="00F225BC"/>
    <w:rsid w:val="00F23DA7"/>
    <w:rsid w:val="00F3460F"/>
    <w:rsid w:val="00F3676D"/>
    <w:rsid w:val="00F6400C"/>
    <w:rsid w:val="00F65A25"/>
    <w:rsid w:val="00F85C55"/>
    <w:rsid w:val="00FA146A"/>
    <w:rsid w:val="00FD1D05"/>
    <w:rsid w:val="00FD365D"/>
    <w:rsid w:val="00FD6E34"/>
    <w:rsid w:val="00FE3687"/>
    <w:rsid w:val="00FF413E"/>
    <w:rsid w:val="00FF4E56"/>
    <w:rsid w:val="0B9974B0"/>
    <w:rsid w:val="4661A4D6"/>
    <w:rsid w:val="4DB8A01D"/>
    <w:rsid w:val="5A82FD61"/>
    <w:rsid w:val="63D6E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5A680A9A-F5D4-41FB-939A-6390CC0A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31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7.png"/><Relationship Id="rId39" Type="http://schemas.openxmlformats.org/officeDocument/2006/relationships/hyperlink" Target="https://knowledge.barnardos.ie/handle/20.500.13085/158" TargetMode="External"/><Relationship Id="rId21" Type="http://schemas.openxmlformats.org/officeDocument/2006/relationships/hyperlink" Target="https://www.aistearsiolta.ie/en/play/examples-and-ideas-for-practice/making-adequate-time-for-play-birth-6-1.html" TargetMode="External"/><Relationship Id="rId34" Type="http://schemas.openxmlformats.org/officeDocument/2006/relationships/hyperlink" Target="http://www.aistearsiolta.ie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play/examples-and-ideas-for-practice/playful-interactions-with-babies.html" TargetMode="External"/><Relationship Id="rId29" Type="http://schemas.openxmlformats.org/officeDocument/2006/relationships/image" Target="media/image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ga/intreoir-agus-bunchlocha-an-churaclaim/aistear-siolta-documents/follaine-agus-leas.pdf" TargetMode="External"/><Relationship Id="rId24" Type="http://schemas.openxmlformats.org/officeDocument/2006/relationships/hyperlink" Target="https://www.aistearsiolta.ie/en/play/examples-and-ideas-for-practice/exploring-the-treasure-basket-6-18-months-.html" TargetMode="External"/><Relationship Id="rId32" Type="http://schemas.openxmlformats.org/officeDocument/2006/relationships/image" Target="media/image12.svg"/><Relationship Id="rId37" Type="http://schemas.openxmlformats.org/officeDocument/2006/relationships/hyperlink" Target="https://knowledge.barnardos.ie/handle/20.500.13085/181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ga/s-gradh/acmhainni-le-comhroinnt/an-cisean-ciste-naionain-breith-18-mi-d-aois-.pdf" TargetMode="External"/><Relationship Id="rId28" Type="http://schemas.openxmlformats.org/officeDocument/2006/relationships/hyperlink" Target="https://www.aistearsiolta.ie/en/play/self-evaluation-tools-/self-evaluation-tool-learning-through-play-birth-3-years-.pdf" TargetMode="External"/><Relationship Id="rId36" Type="http://schemas.openxmlformats.org/officeDocument/2006/relationships/image" Target="media/image14.svg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aistearsiolta.ie/en/play/examples-and-ideas-for-practice/sup-porting-play-with-babies-and-toddlers.html" TargetMode="External"/><Relationship Id="rId27" Type="http://schemas.openxmlformats.org/officeDocument/2006/relationships/image" Target="media/image8.svg"/><Relationship Id="rId30" Type="http://schemas.openxmlformats.org/officeDocument/2006/relationships/image" Target="media/image10.svg"/><Relationship Id="rId35" Type="http://schemas.openxmlformats.org/officeDocument/2006/relationships/image" Target="media/image1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istearsiolta.ie/ga/intreoir-agus-bunchlocha-an-churaclaim/forbhreathnu/bunchlocha-an-churaclaim-leargas-ginearalta.pdf" TargetMode="External"/><Relationship Id="rId17" Type="http://schemas.openxmlformats.org/officeDocument/2006/relationships/hyperlink" Target="https://www.aistearsiolta.ie/ga/s-gradh/forbhreathnu/foghlaim-tri-mhean-an-tsugartha-leargas-ginearalta.pdf" TargetMode="External"/><Relationship Id="rId25" Type="http://schemas.openxmlformats.org/officeDocument/2006/relationships/hyperlink" Target="https://www.aistearsiolta.ie/ga/s-gradh/acmhainni-le-comhroinnt/aguisin-1-acmhainni-don-sugradh.pdf" TargetMode="External"/><Relationship Id="rId33" Type="http://schemas.openxmlformats.org/officeDocument/2006/relationships/hyperlink" Target="http://aistearsiolta.ie/en/Introduction/Action-planning-tool-for-Siolta-and-Aistear/Action-planning-tool-for-Siolta-and-Aistear.pdf" TargetMode="External"/><Relationship Id="rId38" Type="http://schemas.openxmlformats.org/officeDocument/2006/relationships/hyperlink" Target="https://knowledge.barnardos.ie/handle/20.500.13085/23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2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Freyja Quigley</cp:lastModifiedBy>
  <cp:revision>35</cp:revision>
  <cp:lastPrinted>2021-04-28T21:17:00Z</cp:lastPrinted>
  <dcterms:created xsi:type="dcterms:W3CDTF">2022-11-25T00:37:00Z</dcterms:created>
  <dcterms:modified xsi:type="dcterms:W3CDTF">2024-07-12T14:42:00Z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